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2F2E" w14:textId="38A84860" w:rsidR="008A0DD3" w:rsidRPr="00F701C7" w:rsidRDefault="00DC34DD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F701C7">
        <w:rPr>
          <w:rFonts w:cs="Arial"/>
          <w:b/>
          <w:color w:val="000000" w:themeColor="text1"/>
          <w:szCs w:val="22"/>
        </w:rPr>
        <w:t>INSTRUCTIONS FOR COMPLETION</w:t>
      </w:r>
      <w:r w:rsidR="00E7680C" w:rsidRPr="00F701C7">
        <w:rPr>
          <w:rFonts w:cs="Arial"/>
          <w:b/>
          <w:color w:val="000000" w:themeColor="text1"/>
          <w:szCs w:val="22"/>
        </w:rPr>
        <w:t xml:space="preserve"> - </w:t>
      </w:r>
      <w:r w:rsidR="003D5362" w:rsidRPr="00F701C7">
        <w:rPr>
          <w:rFonts w:cs="Arial"/>
          <w:color w:val="000000" w:themeColor="text1"/>
          <w:szCs w:val="22"/>
        </w:rPr>
        <w:t xml:space="preserve">This familiarisation training checklist is to be completed by all joining </w:t>
      </w:r>
      <w:r w:rsidR="00CA1804" w:rsidRPr="00F701C7">
        <w:rPr>
          <w:rFonts w:cs="Arial"/>
          <w:color w:val="000000" w:themeColor="text1"/>
          <w:szCs w:val="22"/>
        </w:rPr>
        <w:t>deck</w:t>
      </w:r>
      <w:r w:rsidR="00FF6D1F" w:rsidRPr="00F701C7">
        <w:rPr>
          <w:rFonts w:cs="Arial"/>
          <w:color w:val="000000" w:themeColor="text1"/>
          <w:szCs w:val="22"/>
        </w:rPr>
        <w:t xml:space="preserve"> </w:t>
      </w:r>
      <w:r w:rsidR="003D5362" w:rsidRPr="00F701C7">
        <w:rPr>
          <w:rFonts w:cs="Arial"/>
          <w:color w:val="000000" w:themeColor="text1"/>
          <w:szCs w:val="22"/>
        </w:rPr>
        <w:t>officers</w:t>
      </w:r>
      <w:r w:rsidR="008A0DD3" w:rsidRPr="00F701C7">
        <w:rPr>
          <w:rFonts w:cs="Arial"/>
          <w:color w:val="000000" w:themeColor="text1"/>
          <w:szCs w:val="22"/>
        </w:rPr>
        <w:t xml:space="preserve"> </w:t>
      </w:r>
      <w:proofErr w:type="gramStart"/>
      <w:r w:rsidR="008A0DD3" w:rsidRPr="00F701C7">
        <w:rPr>
          <w:rFonts w:cs="Arial"/>
          <w:b/>
          <w:color w:val="000000" w:themeColor="text1"/>
          <w:szCs w:val="22"/>
        </w:rPr>
        <w:t>each and every</w:t>
      </w:r>
      <w:proofErr w:type="gramEnd"/>
      <w:r w:rsidR="008A0DD3" w:rsidRPr="00F701C7">
        <w:rPr>
          <w:rFonts w:cs="Arial"/>
          <w:b/>
          <w:color w:val="000000" w:themeColor="text1"/>
          <w:szCs w:val="22"/>
        </w:rPr>
        <w:t xml:space="preserve"> time</w:t>
      </w:r>
      <w:r w:rsidR="008A0DD3" w:rsidRPr="00F701C7">
        <w:rPr>
          <w:rFonts w:cs="Arial"/>
          <w:color w:val="000000" w:themeColor="text1"/>
          <w:szCs w:val="22"/>
        </w:rPr>
        <w:t xml:space="preserve"> on joining a company ship.</w:t>
      </w:r>
      <w:r w:rsidR="003D5362" w:rsidRPr="00F701C7">
        <w:rPr>
          <w:rFonts w:cs="Arial"/>
          <w:color w:val="000000" w:themeColor="text1"/>
          <w:szCs w:val="22"/>
        </w:rPr>
        <w:t xml:space="preserve"> </w:t>
      </w:r>
      <w:r w:rsidR="00880D8A" w:rsidRPr="00F701C7">
        <w:rPr>
          <w:rFonts w:cs="Arial"/>
          <w:color w:val="000000" w:themeColor="text1"/>
          <w:szCs w:val="22"/>
        </w:rPr>
        <w:t xml:space="preserve"> </w:t>
      </w:r>
      <w:r w:rsidR="003D5362" w:rsidRPr="00F701C7">
        <w:rPr>
          <w:rFonts w:cs="Arial"/>
          <w:b/>
          <w:color w:val="000000" w:themeColor="text1"/>
          <w:szCs w:val="22"/>
        </w:rPr>
        <w:t>Part A must be completed before sailing</w:t>
      </w:r>
      <w:r w:rsidR="00983930" w:rsidRPr="00F701C7">
        <w:rPr>
          <w:rFonts w:cs="Arial"/>
          <w:color w:val="000000" w:themeColor="text1"/>
          <w:szCs w:val="22"/>
        </w:rPr>
        <w:t>.</w:t>
      </w:r>
    </w:p>
    <w:p w14:paraId="42F1C410" w14:textId="77777777" w:rsidR="008A0DD3" w:rsidRPr="00F701C7" w:rsidRDefault="008A0DD3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7D17B942" w14:textId="2FC12EB3" w:rsidR="003D5362" w:rsidRPr="00F701C7" w:rsidRDefault="00FF6D1F" w:rsidP="00A32AAA">
      <w:p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F701C7">
        <w:rPr>
          <w:rFonts w:cs="Arial"/>
          <w:color w:val="000000" w:themeColor="text1"/>
          <w:szCs w:val="22"/>
        </w:rPr>
        <w:t xml:space="preserve">Every attempt must be made to complete part B of the list during the actual handover between the </w:t>
      </w:r>
      <w:r w:rsidR="0003387B" w:rsidRPr="00F701C7">
        <w:rPr>
          <w:rFonts w:cs="Arial"/>
          <w:color w:val="000000" w:themeColor="text1"/>
          <w:szCs w:val="22"/>
        </w:rPr>
        <w:t>officers</w:t>
      </w:r>
      <w:r w:rsidRPr="00F701C7">
        <w:rPr>
          <w:rFonts w:cs="Arial"/>
          <w:color w:val="000000" w:themeColor="text1"/>
          <w:szCs w:val="22"/>
        </w:rPr>
        <w:t>.</w:t>
      </w:r>
      <w:r w:rsidR="003D5362" w:rsidRPr="00F701C7">
        <w:rPr>
          <w:rFonts w:cs="Arial"/>
          <w:color w:val="000000" w:themeColor="text1"/>
          <w:szCs w:val="22"/>
        </w:rPr>
        <w:t xml:space="preserve"> The completed form is to be returned to </w:t>
      </w:r>
      <w:r w:rsidR="00DC34DD" w:rsidRPr="00F701C7">
        <w:rPr>
          <w:rFonts w:cs="Arial"/>
          <w:color w:val="000000" w:themeColor="text1"/>
          <w:szCs w:val="22"/>
        </w:rPr>
        <w:t xml:space="preserve">the </w:t>
      </w:r>
      <w:r w:rsidR="003D5362" w:rsidRPr="00F701C7">
        <w:rPr>
          <w:rFonts w:cs="Arial"/>
          <w:color w:val="000000" w:themeColor="text1"/>
          <w:szCs w:val="22"/>
        </w:rPr>
        <w:t xml:space="preserve">officer responsible for familiarisation training for verification and recording. </w:t>
      </w:r>
    </w:p>
    <w:p w14:paraId="65765B2F" w14:textId="77777777" w:rsidR="00841F99" w:rsidRPr="00F701C7" w:rsidRDefault="00841F99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tbl>
      <w:tblPr>
        <w:tblStyle w:val="TableGrid"/>
        <w:tblW w:w="5242" w:type="pct"/>
        <w:jc w:val="center"/>
        <w:tblLook w:val="01E0" w:firstRow="1" w:lastRow="1" w:firstColumn="1" w:lastColumn="1" w:noHBand="0" w:noVBand="0"/>
      </w:tblPr>
      <w:tblGrid>
        <w:gridCol w:w="3372"/>
        <w:gridCol w:w="3423"/>
        <w:gridCol w:w="4129"/>
      </w:tblGrid>
      <w:tr w:rsidR="00F701C7" w:rsidRPr="00F701C7" w14:paraId="5F5CF336" w14:textId="77777777" w:rsidTr="00641E1D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16DC" w14:textId="77777777" w:rsidR="003D5362" w:rsidRPr="00F701C7" w:rsidRDefault="003D536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VESSEL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AF65" w14:textId="77777777" w:rsidR="003D5362" w:rsidRPr="00F701C7" w:rsidRDefault="003D536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JOINER (NAME &amp; RANK)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7561" w14:textId="77777777" w:rsidR="003D5362" w:rsidRPr="00F701C7" w:rsidRDefault="003D536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LEAVER (NAME &amp; RANK)</w:t>
            </w:r>
          </w:p>
        </w:tc>
      </w:tr>
      <w:tr w:rsidR="00F701C7" w:rsidRPr="00F701C7" w14:paraId="02587F91" w14:textId="77777777" w:rsidTr="00641E1D">
        <w:trPr>
          <w:trHeight w:val="293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AD1" w14:textId="77777777" w:rsidR="003D5362" w:rsidRPr="00F701C7" w:rsidRDefault="003D536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ermStart w:id="175012538" w:edGrp="everyone" w:colFirst="0" w:colLast="0"/>
            <w:permStart w:id="1177765607" w:edGrp="everyone" w:colFirst="1" w:colLast="1"/>
            <w:permStart w:id="997154853" w:edGrp="everyone" w:colFirst="2" w:colLast="2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27D" w14:textId="77777777" w:rsidR="003D5362" w:rsidRPr="00F701C7" w:rsidRDefault="003D536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8F3" w14:textId="77777777" w:rsidR="003D5362" w:rsidRPr="00F701C7" w:rsidRDefault="003D536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175012538"/>
      <w:permEnd w:id="1177765607"/>
      <w:permEnd w:id="997154853"/>
    </w:tbl>
    <w:p w14:paraId="503ADAE9" w14:textId="23D1D6EC" w:rsidR="00330437" w:rsidRPr="00F701C7" w:rsidRDefault="00330437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182296A0" w14:textId="01CB660E" w:rsidR="003D5362" w:rsidRPr="00F701C7" w:rsidRDefault="003D5362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F701C7">
        <w:rPr>
          <w:rFonts w:cs="Arial"/>
          <w:b/>
          <w:color w:val="000000" w:themeColor="text1"/>
          <w:szCs w:val="22"/>
        </w:rPr>
        <w:t xml:space="preserve">PART A – </w:t>
      </w:r>
      <w:r w:rsidR="005017A2" w:rsidRPr="00F701C7">
        <w:rPr>
          <w:rFonts w:cs="Arial"/>
          <w:b/>
          <w:color w:val="000000" w:themeColor="text1"/>
          <w:szCs w:val="22"/>
        </w:rPr>
        <w:t>To be completed prior s</w:t>
      </w:r>
      <w:r w:rsidRPr="00F701C7">
        <w:rPr>
          <w:rFonts w:cs="Arial"/>
          <w:b/>
          <w:color w:val="000000" w:themeColor="text1"/>
          <w:szCs w:val="22"/>
        </w:rPr>
        <w:t>ail</w:t>
      </w:r>
      <w:r w:rsidR="0010269D" w:rsidRPr="00F701C7">
        <w:rPr>
          <w:rFonts w:cs="Arial"/>
          <w:b/>
          <w:color w:val="000000" w:themeColor="text1"/>
          <w:szCs w:val="22"/>
        </w:rPr>
        <w:t>i</w:t>
      </w:r>
      <w:r w:rsidRPr="00F701C7">
        <w:rPr>
          <w:rFonts w:cs="Arial"/>
          <w:b/>
          <w:color w:val="000000" w:themeColor="text1"/>
          <w:szCs w:val="22"/>
        </w:rPr>
        <w:t>ng</w:t>
      </w:r>
    </w:p>
    <w:tbl>
      <w:tblPr>
        <w:tblStyle w:val="TableGrid"/>
        <w:tblW w:w="5305" w:type="pct"/>
        <w:jc w:val="center"/>
        <w:tblLayout w:type="fixed"/>
        <w:tblLook w:val="01E0" w:firstRow="1" w:lastRow="1" w:firstColumn="1" w:lastColumn="1" w:noHBand="0" w:noVBand="0"/>
      </w:tblPr>
      <w:tblGrid>
        <w:gridCol w:w="599"/>
        <w:gridCol w:w="7029"/>
        <w:gridCol w:w="1050"/>
        <w:gridCol w:w="1049"/>
        <w:gridCol w:w="1329"/>
      </w:tblGrid>
      <w:tr w:rsidR="00F701C7" w:rsidRPr="00F701C7" w14:paraId="00AFD886" w14:textId="77777777" w:rsidTr="00AB6830">
        <w:trPr>
          <w:trHeight w:val="457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F92D68" w14:textId="77777777" w:rsidR="00D1687D" w:rsidRPr="00F701C7" w:rsidRDefault="00D1687D" w:rsidP="00A32AAA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9884" w14:textId="77777777" w:rsidR="00D1687D" w:rsidRPr="00F701C7" w:rsidRDefault="00D1687D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Requirement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E077" w14:textId="77777777" w:rsidR="00D1687D" w:rsidRPr="00F701C7" w:rsidRDefault="00D1687D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B4D4" w14:textId="77777777" w:rsidR="00D1687D" w:rsidRPr="00F701C7" w:rsidRDefault="00D1687D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F30B" w14:textId="77777777" w:rsidR="00D1687D" w:rsidRPr="00F701C7" w:rsidRDefault="00D1687D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F701C7" w:rsidRPr="00F701C7" w14:paraId="5B5A8D70" w14:textId="77777777" w:rsidTr="001273E3">
        <w:trPr>
          <w:trHeight w:val="45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46F572D" w14:textId="7ABD7A1A" w:rsidR="00227B8B" w:rsidRPr="00F701C7" w:rsidRDefault="00595AD6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95951117" w:edGrp="everyone" w:colFirst="2" w:colLast="2"/>
            <w:permStart w:id="1419058309" w:edGrp="everyone" w:colFirst="3" w:colLast="3"/>
            <w:permStart w:id="1464677017" w:edGrp="everyone" w:colFirst="4" w:colLast="4"/>
            <w:r w:rsidRPr="00F701C7">
              <w:rPr>
                <w:rFonts w:cs="Arial"/>
                <w:b/>
                <w:color w:val="000000" w:themeColor="text1"/>
                <w:szCs w:val="22"/>
              </w:rPr>
              <w:t xml:space="preserve">TO BE </w:t>
            </w:r>
            <w:r w:rsidR="00227B8B" w:rsidRPr="00F701C7">
              <w:rPr>
                <w:rFonts w:cs="Arial"/>
                <w:b/>
                <w:color w:val="000000" w:themeColor="text1"/>
                <w:szCs w:val="22"/>
              </w:rPr>
              <w:t>COMPLETE</w:t>
            </w:r>
            <w:r w:rsidRPr="00F701C7">
              <w:rPr>
                <w:rFonts w:cs="Arial"/>
                <w:b/>
                <w:color w:val="000000" w:themeColor="text1"/>
                <w:szCs w:val="22"/>
              </w:rPr>
              <w:t>D</w:t>
            </w:r>
            <w:r w:rsidR="00227B8B" w:rsidRPr="00F701C7">
              <w:rPr>
                <w:rFonts w:cs="Arial"/>
                <w:b/>
                <w:color w:val="000000" w:themeColor="text1"/>
                <w:szCs w:val="22"/>
              </w:rPr>
              <w:t xml:space="preserve"> BEFORE SAILING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466" w14:textId="77777777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  <w:u w:val="single"/>
              </w:rPr>
              <w:t>Emergency Response</w:t>
            </w:r>
          </w:p>
          <w:p w14:paraId="2AF35832" w14:textId="63434C1E" w:rsidR="00227B8B" w:rsidRPr="00F701C7" w:rsidRDefault="00227B8B" w:rsidP="00A32AAA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Different alarms and means of raising, activation </w:t>
            </w: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points ,</w:t>
            </w:r>
            <w:proofErr w:type="gramEnd"/>
            <w:r w:rsidRPr="00F701C7">
              <w:rPr>
                <w:rFonts w:cs="Arial"/>
                <w:color w:val="000000" w:themeColor="text1"/>
                <w:szCs w:val="22"/>
              </w:rPr>
              <w:t xml:space="preserve"> muster </w:t>
            </w: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stations ,muster</w:t>
            </w:r>
            <w:proofErr w:type="gramEnd"/>
            <w:r w:rsidRPr="00F701C7">
              <w:rPr>
                <w:rFonts w:cs="Arial"/>
                <w:color w:val="000000" w:themeColor="text1"/>
                <w:szCs w:val="22"/>
              </w:rPr>
              <w:t xml:space="preserve"> lists, Muster station details displayed in cabin</w:t>
            </w:r>
            <w:r w:rsidR="0010269D" w:rsidRPr="00F701C7">
              <w:rPr>
                <w:rFonts w:cs="Arial"/>
                <w:color w:val="000000" w:themeColor="text1"/>
                <w:szCs w:val="22"/>
              </w:rPr>
              <w:t xml:space="preserve"> / common places</w:t>
            </w:r>
          </w:p>
          <w:p w14:paraId="1FAE4A69" w14:textId="0DAB5272" w:rsidR="00227B8B" w:rsidRPr="00F701C7" w:rsidRDefault="00227B8B" w:rsidP="00A32AAA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Responses and duties for Fire /</w:t>
            </w:r>
            <w:r w:rsidR="00A32AAA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Spill / MOB / Enclosed Space Rescue / Abandon Ship</w:t>
            </w:r>
          </w:p>
          <w:p w14:paraId="6E705594" w14:textId="4B2F1FBC" w:rsidR="00227B8B" w:rsidRPr="00F701C7" w:rsidRDefault="00227B8B" w:rsidP="00A32AAA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75" w:hanging="275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donning of immersion suits</w:t>
            </w:r>
            <w:r w:rsidR="00A32AAA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/</w:t>
            </w:r>
            <w:r w:rsidR="00A32AAA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TPA and lifejackets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EE6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C42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98D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7762C6C5" w14:textId="77777777" w:rsidTr="001273E3">
        <w:trPr>
          <w:cantSplit/>
          <w:trHeight w:val="256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9BF20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929342272" w:edGrp="everyone" w:colFirst="2" w:colLast="2"/>
            <w:permStart w:id="932347630" w:edGrp="everyone" w:colFirst="3" w:colLast="3"/>
            <w:permStart w:id="978660038" w:edGrp="everyone" w:colFirst="4" w:colLast="4"/>
            <w:permEnd w:id="1595951117"/>
            <w:permEnd w:id="1419058309"/>
            <w:permEnd w:id="1464677017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F2D" w14:textId="44C4A441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Communication means and systems used onboard (GMDSS, INTERNAL, EXTERNAL)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1EF1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84C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71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40C06C13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70A36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74684835" w:edGrp="everyone" w:colFirst="2" w:colLast="2"/>
            <w:permStart w:id="822484247" w:edGrp="everyone" w:colFirst="3" w:colLast="3"/>
            <w:permStart w:id="92630830" w:edGrp="everyone" w:colFirst="4" w:colLast="4"/>
            <w:permEnd w:id="1929342272"/>
            <w:permEnd w:id="932347630"/>
            <w:permEnd w:id="978660038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E102" w14:textId="0BA190AF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Location,</w:t>
            </w:r>
            <w:r w:rsidR="00A32AAA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use and operation of all lifebuoys /</w:t>
            </w:r>
            <w:r w:rsidR="00A32AAA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="00A32AAA" w:rsidRPr="00F701C7">
              <w:rPr>
                <w:rFonts w:cs="Arial"/>
                <w:color w:val="000000" w:themeColor="text1"/>
                <w:szCs w:val="22"/>
              </w:rPr>
              <w:t>s</w:t>
            </w:r>
            <w:r w:rsidRPr="00F701C7">
              <w:rPr>
                <w:rFonts w:cs="Arial"/>
                <w:color w:val="000000" w:themeColor="text1"/>
                <w:szCs w:val="22"/>
              </w:rPr>
              <w:t>elf igniting</w:t>
            </w:r>
            <w:proofErr w:type="spellEnd"/>
            <w:r w:rsidRPr="00F701C7">
              <w:rPr>
                <w:rFonts w:cs="Arial"/>
                <w:color w:val="000000" w:themeColor="text1"/>
                <w:szCs w:val="22"/>
              </w:rPr>
              <w:t xml:space="preserve"> lights</w:t>
            </w:r>
            <w:r w:rsidR="00A32AAA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/</w:t>
            </w:r>
            <w:r w:rsidR="00A32AAA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MOB marker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7DF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5F1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DC62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53C10FC1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408C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39118178" w:edGrp="everyone" w:colFirst="2" w:colLast="2"/>
            <w:permStart w:id="1942584260" w:edGrp="everyone" w:colFirst="3" w:colLast="3"/>
            <w:permStart w:id="869939314" w:edGrp="everyone" w:colFirst="4" w:colLast="4"/>
            <w:permEnd w:id="1374684835"/>
            <w:permEnd w:id="822484247"/>
            <w:permEnd w:id="92630830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647" w14:textId="0E20D920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embarkation stations and deployment of ladders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45FB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0F5B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495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19A93112" w14:textId="77777777" w:rsidTr="001273E3">
        <w:trPr>
          <w:cantSplit/>
          <w:trHeight w:val="20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7E598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9334288" w:edGrp="everyone" w:colFirst="2" w:colLast="2"/>
            <w:permStart w:id="1394039141" w:edGrp="everyone" w:colFirst="3" w:colLast="3"/>
            <w:permStart w:id="1052923360" w:edGrp="everyone" w:colFirst="4" w:colLast="4"/>
            <w:permEnd w:id="2039118178"/>
            <w:permEnd w:id="1942584260"/>
            <w:permEnd w:id="869939314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D1D" w14:textId="0C41C9DD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all embarkation lights and operating switches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A3A9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6083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4F97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43677873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AC49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40204336" w:edGrp="everyone" w:colFirst="2" w:colLast="2"/>
            <w:permStart w:id="2043290118" w:edGrp="everyone" w:colFirst="3" w:colLast="3"/>
            <w:permStart w:id="1331302389" w:edGrp="everyone" w:colFirst="4" w:colLast="4"/>
            <w:permEnd w:id="59334288"/>
            <w:permEnd w:id="1394039141"/>
            <w:permEnd w:id="1052923360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A79" w14:textId="1E2EF3CF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Safety symbols and IMO signs used onboard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8AD5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E706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3DE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4D0D11CA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2D8A2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79786794" w:edGrp="everyone" w:colFirst="2" w:colLast="2"/>
            <w:permStart w:id="1441824161" w:edGrp="everyone" w:colFirst="3" w:colLast="3"/>
            <w:permStart w:id="1967596532" w:edGrp="everyone" w:colFirst="4" w:colLast="4"/>
            <w:permEnd w:id="940204336"/>
            <w:permEnd w:id="2043290118"/>
            <w:permEnd w:id="1331302389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F83" w14:textId="3C657B1D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Location, use and operation of EPIRB/SART / survival craft radios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434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883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514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1C37570A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B97C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74744863" w:edGrp="everyone" w:colFirst="2" w:colLast="2"/>
            <w:permStart w:id="400516720" w:edGrp="everyone" w:colFirst="3" w:colLast="3"/>
            <w:permStart w:id="669320282" w:edGrp="everyone" w:colFirst="4" w:colLast="4"/>
            <w:permEnd w:id="1779786794"/>
            <w:permEnd w:id="1441824161"/>
            <w:permEnd w:id="1967596532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42D" w14:textId="0DC11332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Location, use and operation of different pyrotechnics (hand flares, smoke signals, rocket parachute flares), line throwing appliances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567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E4C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71F4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137163F8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A175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36693062" w:edGrp="everyone" w:colFirst="2" w:colLast="2"/>
            <w:permStart w:id="531235019" w:edGrp="everyone" w:colFirst="3" w:colLast="3"/>
            <w:permStart w:id="1926194238" w:edGrp="everyone" w:colFirst="4" w:colLast="4"/>
            <w:permEnd w:id="1774744863"/>
            <w:permEnd w:id="400516720"/>
            <w:permEnd w:id="669320282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85F" w14:textId="0D330D31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Location and lowering procedures for lifeboats /rescue boats / life rafts / inflatable life rafts/davit launched </w:t>
            </w:r>
            <w:proofErr w:type="spellStart"/>
            <w:r w:rsidRPr="00F701C7">
              <w:rPr>
                <w:rFonts w:cs="Arial"/>
                <w:color w:val="000000" w:themeColor="text1"/>
                <w:szCs w:val="22"/>
              </w:rPr>
              <w:t>liferafts</w:t>
            </w:r>
            <w:proofErr w:type="spellEnd"/>
            <w:r w:rsidRPr="00F701C7">
              <w:rPr>
                <w:rFonts w:cs="Arial"/>
                <w:color w:val="000000" w:themeColor="text1"/>
                <w:szCs w:val="22"/>
              </w:rPr>
              <w:t xml:space="preserve"> etc as applicable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973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C0B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AF0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06DF3CE0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9517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17068387" w:edGrp="everyone" w:colFirst="2" w:colLast="2"/>
            <w:permStart w:id="2027831259" w:edGrp="everyone" w:colFirst="3" w:colLast="3"/>
            <w:permStart w:id="430719063" w:edGrp="everyone" w:colFirst="4" w:colLast="4"/>
            <w:permEnd w:id="1436693062"/>
            <w:permEnd w:id="531235019"/>
            <w:permEnd w:id="1926194238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9ABF" w14:textId="42B8CE95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Lifeboat and rescue boat engine starting procedures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9A47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32B2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CD5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4DCB91F7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8DA4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349863911" w:edGrp="everyone" w:colFirst="2" w:colLast="2"/>
            <w:permStart w:id="704320390" w:edGrp="everyone" w:colFirst="3" w:colLast="3"/>
            <w:permStart w:id="761679227" w:edGrp="everyone" w:colFirst="4" w:colLast="4"/>
            <w:permEnd w:id="1817068387"/>
            <w:permEnd w:id="2027831259"/>
            <w:permEnd w:id="430719063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62F" w14:textId="45BAD7FA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Arrangement of lifeboat davit, limit switch and winch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1C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36D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A79B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2F7371D5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1A1AD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81300330" w:edGrp="everyone" w:colFirst="2" w:colLast="2"/>
            <w:permStart w:id="676881231" w:edGrp="everyone" w:colFirst="3" w:colLast="3"/>
            <w:permStart w:id="2070217146" w:edGrp="everyone" w:colFirst="4" w:colLast="4"/>
            <w:permEnd w:id="349863911"/>
            <w:permEnd w:id="704320390"/>
            <w:permEnd w:id="761679227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D6D" w14:textId="03CE3088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Familiarization with type and method of lifeboat hook release systems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093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EFB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F9EA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3312D5F8" w14:textId="77777777" w:rsidTr="001273E3">
        <w:trPr>
          <w:cantSplit/>
          <w:trHeight w:val="30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F21E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36621862" w:edGrp="everyone" w:colFirst="2" w:colLast="2"/>
            <w:permStart w:id="1235771343" w:edGrp="everyone" w:colFirst="3" w:colLast="3"/>
            <w:permStart w:id="1742431481" w:edGrp="everyone" w:colFirst="4" w:colLast="4"/>
            <w:permEnd w:id="281300330"/>
            <w:permEnd w:id="676881231"/>
            <w:permEnd w:id="2070217146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ACC" w14:textId="386E31BE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type of nearest fire extinguisher, nearest escape route and nearest alarm activation point from cabin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C0A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BCC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8E3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016D38D1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D603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094634" w:edGrp="everyone" w:colFirst="2" w:colLast="2"/>
            <w:permStart w:id="2113043684" w:edGrp="everyone" w:colFirst="3" w:colLast="3"/>
            <w:permStart w:id="2064676938" w:edGrp="everyone" w:colFirst="4" w:colLast="4"/>
            <w:permEnd w:id="636621862"/>
            <w:permEnd w:id="1235771343"/>
            <w:permEnd w:id="1742431481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023" w14:textId="560CF4C4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Location and use of fixed </w:t>
            </w:r>
            <w:proofErr w:type="spellStart"/>
            <w:r w:rsidRPr="00F701C7">
              <w:rPr>
                <w:rFonts w:cs="Arial"/>
                <w:color w:val="000000" w:themeColor="text1"/>
                <w:szCs w:val="22"/>
              </w:rPr>
              <w:t>fire fighting</w:t>
            </w:r>
            <w:proofErr w:type="spellEnd"/>
            <w:r w:rsidRPr="00F701C7">
              <w:rPr>
                <w:rFonts w:cs="Arial"/>
                <w:color w:val="000000" w:themeColor="text1"/>
                <w:szCs w:val="22"/>
              </w:rPr>
              <w:t xml:space="preserve"> systems - CO</w:t>
            </w:r>
            <w:r w:rsidRPr="00F701C7">
              <w:rPr>
                <w:rFonts w:cs="Arial"/>
                <w:color w:val="000000" w:themeColor="text1"/>
                <w:szCs w:val="22"/>
                <w:vertAlign w:val="subscript"/>
              </w:rPr>
              <w:t>2</w:t>
            </w:r>
            <w:r w:rsidRPr="00F701C7">
              <w:rPr>
                <w:rFonts w:cs="Arial"/>
                <w:color w:val="000000" w:themeColor="text1"/>
                <w:szCs w:val="22"/>
              </w:rPr>
              <w:t xml:space="preserve"> / water mist system or other ship systems including galley </w:t>
            </w:r>
            <w:proofErr w:type="spellStart"/>
            <w:r w:rsidRPr="00F701C7">
              <w:rPr>
                <w:rFonts w:cs="Arial"/>
                <w:color w:val="000000" w:themeColor="text1"/>
                <w:szCs w:val="22"/>
              </w:rPr>
              <w:t>fire fighting</w:t>
            </w:r>
            <w:proofErr w:type="spellEnd"/>
            <w:r w:rsidRPr="00F701C7">
              <w:rPr>
                <w:rFonts w:cs="Arial"/>
                <w:color w:val="000000" w:themeColor="text1"/>
                <w:szCs w:val="22"/>
              </w:rPr>
              <w:t xml:space="preserve"> system </w:t>
            </w:r>
            <w:r w:rsidR="004A42DA" w:rsidRPr="00F701C7">
              <w:rPr>
                <w:rFonts w:cs="Arial"/>
                <w:color w:val="000000" w:themeColor="text1"/>
                <w:szCs w:val="22"/>
              </w:rPr>
              <w:t xml:space="preserve">and fire blanket </w:t>
            </w:r>
            <w:r w:rsidRPr="00F701C7">
              <w:rPr>
                <w:rFonts w:cs="Arial"/>
                <w:color w:val="000000" w:themeColor="text1"/>
                <w:szCs w:val="22"/>
              </w:rPr>
              <w:t>where applicable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30C1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50E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7DF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66C32DB6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6C97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73347998" w:edGrp="everyone" w:colFirst="2" w:colLast="2"/>
            <w:permStart w:id="1770789508" w:edGrp="everyone" w:colFirst="3" w:colLast="3"/>
            <w:permStart w:id="1530815947" w:edGrp="everyone" w:colFirst="4" w:colLast="4"/>
            <w:permEnd w:id="18094634"/>
            <w:permEnd w:id="2113043684"/>
            <w:permEnd w:id="2064676938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96EC" w14:textId="675A0F58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use of portable /</w:t>
            </w:r>
            <w:r w:rsidR="00001B18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 xml:space="preserve">wheeled </w:t>
            </w:r>
            <w:proofErr w:type="spellStart"/>
            <w:r w:rsidRPr="00F701C7">
              <w:rPr>
                <w:rFonts w:cs="Arial"/>
                <w:color w:val="000000" w:themeColor="text1"/>
                <w:szCs w:val="22"/>
              </w:rPr>
              <w:t>fire fighting</w:t>
            </w:r>
            <w:proofErr w:type="spellEnd"/>
            <w:r w:rsidRPr="00F701C7">
              <w:rPr>
                <w:rFonts w:cs="Arial"/>
                <w:color w:val="000000" w:themeColor="text1"/>
                <w:szCs w:val="22"/>
              </w:rPr>
              <w:t xml:space="preserve"> apparatus</w:t>
            </w:r>
            <w:r w:rsidR="00731057" w:rsidRPr="00F701C7">
              <w:rPr>
                <w:rFonts w:cs="Arial"/>
                <w:color w:val="000000" w:themeColor="text1"/>
                <w:szCs w:val="22"/>
              </w:rPr>
              <w:t xml:space="preserve"> including foam applicators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32B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F6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BFF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7C2E10A3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D89D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7620155" w:edGrp="everyone" w:colFirst="2" w:colLast="2"/>
            <w:permStart w:id="342957234" w:edGrp="everyone" w:colFirst="3" w:colLast="3"/>
            <w:permStart w:id="751006862" w:edGrp="everyone" w:colFirst="4" w:colLast="4"/>
            <w:permEnd w:id="773347998"/>
            <w:permEnd w:id="1770789508"/>
            <w:permEnd w:id="1530815947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FFE" w14:textId="3B5779E3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all emergency escape routes and watertight doors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EEC2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B3C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69A1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56DD12CF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610C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27686579" w:edGrp="everyone" w:colFirst="2" w:colLast="2"/>
            <w:permStart w:id="1340833562" w:edGrp="everyone" w:colFirst="3" w:colLast="3"/>
            <w:permStart w:id="1310863961" w:edGrp="everyone" w:colFirst="4" w:colLast="4"/>
            <w:permEnd w:id="157620155"/>
            <w:permEnd w:id="342957234"/>
            <w:permEnd w:id="751006862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D45" w14:textId="4C9AACF0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Remote stops and trips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4033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9E7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8AD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6E6F651B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EE01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48227893" w:edGrp="everyone" w:colFirst="2" w:colLast="2"/>
            <w:permStart w:id="87715436" w:edGrp="everyone" w:colFirst="3" w:colLast="3"/>
            <w:permStart w:id="1475491892" w:edGrp="everyone" w:colFirst="4" w:colLast="4"/>
            <w:permEnd w:id="1227686579"/>
            <w:permEnd w:id="1340833562"/>
            <w:permEnd w:id="1310863961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7D1" w14:textId="345665B1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operation of ventilators</w:t>
            </w:r>
            <w:r w:rsidR="00001B18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/</w:t>
            </w:r>
            <w:r w:rsidR="00001B18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dampers including operating switches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65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3AF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44E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282F7B6C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DAC4D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23704576" w:edGrp="everyone" w:colFirst="2" w:colLast="2"/>
            <w:permStart w:id="1914701096" w:edGrp="everyone" w:colFirst="3" w:colLast="3"/>
            <w:permStart w:id="848919631" w:edGrp="everyone" w:colFirst="4" w:colLast="4"/>
            <w:permEnd w:id="648227893"/>
            <w:permEnd w:id="87715436"/>
            <w:permEnd w:id="1475491892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73A" w14:textId="30386067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Operation and location of SCBA and EEBDs / SCBA compressor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336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E1E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999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4021CD78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9E61B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47202900" w:edGrp="everyone" w:colFirst="2" w:colLast="2"/>
            <w:permStart w:id="2139190976" w:edGrp="everyone" w:colFirst="3" w:colLast="3"/>
            <w:permStart w:id="1189171386" w:edGrp="everyone" w:colFirst="4" w:colLast="4"/>
            <w:permEnd w:id="423704576"/>
            <w:permEnd w:id="1914701096"/>
            <w:permEnd w:id="848919631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87D" w14:textId="7DD72DAD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operation of equipment contained in Fire station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377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B921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CE8D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5DEC655C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B1C7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52796323" w:edGrp="everyone" w:colFirst="2" w:colLast="2"/>
            <w:permStart w:id="97332406" w:edGrp="everyone" w:colFirst="3" w:colLast="3"/>
            <w:permStart w:id="297479708" w:edGrp="everyone" w:colFirst="4" w:colLast="4"/>
            <w:permEnd w:id="847202900"/>
            <w:permEnd w:id="2139190976"/>
            <w:permEnd w:id="1189171386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6D8" w14:textId="43003305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paint store and operation of sprinkler system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675C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E5F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55FC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266B26FF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C74E5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0030094" w:edGrp="everyone" w:colFirst="2" w:colLast="2"/>
            <w:permStart w:id="1378311326" w:edGrp="everyone" w:colFirst="3" w:colLast="3"/>
            <w:permStart w:id="216691072" w:edGrp="everyone" w:colFirst="4" w:colLast="4"/>
            <w:permEnd w:id="252796323"/>
            <w:permEnd w:id="97332406"/>
            <w:permEnd w:id="297479708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219" w14:textId="1F6C2DB6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Location of all fire hoses, hydrants and isolation valves, international shore connection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B21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0F8A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1F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15378838" w14:textId="77777777" w:rsidTr="008C209B">
        <w:trPr>
          <w:cantSplit/>
          <w:trHeight w:val="28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CDC8B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02917264" w:edGrp="everyone" w:colFirst="2" w:colLast="2"/>
            <w:permStart w:id="1218402204" w:edGrp="everyone" w:colFirst="3" w:colLast="3"/>
            <w:permStart w:id="1059210832" w:edGrp="everyone" w:colFirst="4" w:colLast="4"/>
            <w:permEnd w:id="170030094"/>
            <w:permEnd w:id="1378311326"/>
            <w:permEnd w:id="216691072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1D6" w14:textId="3F9BF5B9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operation of various fire detectors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B134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FCFA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CF3F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0FEA77C7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A52A7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64548000" w:edGrp="everyone" w:colFirst="2" w:colLast="2"/>
            <w:permStart w:id="1112218450" w:edGrp="everyone" w:colFirst="3" w:colLast="3"/>
            <w:permStart w:id="610694496" w:edGrp="everyone" w:colFirst="4" w:colLast="4"/>
            <w:permEnd w:id="1202917264"/>
            <w:permEnd w:id="1218402204"/>
            <w:permEnd w:id="1059210832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C7CF" w14:textId="13AB005E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operation of emergency fire pump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FC56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F6D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21C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7F57FBE1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C53B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26028915" w:edGrp="everyone" w:colFirst="2" w:colLast="2"/>
            <w:permStart w:id="1564944371" w:edGrp="everyone" w:colFirst="3" w:colLast="3"/>
            <w:permStart w:id="1819166126" w:edGrp="everyone" w:colFirst="4" w:colLast="4"/>
            <w:permEnd w:id="1464548000"/>
            <w:permEnd w:id="1112218450"/>
            <w:permEnd w:id="610694496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161" w14:textId="11CF1E63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operation of emergency generator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1E0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DF5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0DC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3CAF1D97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45E3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00969067" w:edGrp="everyone" w:colFirst="2" w:colLast="2"/>
            <w:permStart w:id="2043567406" w:edGrp="everyone" w:colFirst="3" w:colLast="3"/>
            <w:permStart w:id="1472471290" w:edGrp="everyone" w:colFirst="4" w:colLast="4"/>
            <w:permEnd w:id="926028915"/>
            <w:permEnd w:id="1564944371"/>
            <w:permEnd w:id="1819166126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448" w14:textId="646F83D4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identification of all enclosed spaces onboard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0E0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AA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58C9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6598D96E" w14:textId="77777777" w:rsidTr="004832AE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05F5A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24281204" w:edGrp="everyone" w:colFirst="2" w:colLast="2"/>
            <w:permStart w:id="1953708105" w:edGrp="everyone" w:colFirst="3" w:colLast="3"/>
            <w:permStart w:id="1035482597" w:edGrp="everyone" w:colFirst="4" w:colLast="4"/>
            <w:permEnd w:id="600969067"/>
            <w:permEnd w:id="2043567406"/>
            <w:permEnd w:id="1472471290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197" w14:textId="7BAC1FA9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Smoking regulations / location of designated smoking areas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7C27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A60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DC9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7882B89B" w14:textId="77777777" w:rsidTr="004832AE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4B461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27113412" w:edGrp="everyone" w:colFirst="2" w:colLast="2"/>
            <w:permStart w:id="593895019" w:edGrp="everyone" w:colFirst="3" w:colLast="3"/>
            <w:permStart w:id="924855510" w:edGrp="everyone" w:colFirst="4" w:colLast="4"/>
            <w:permEnd w:id="1824281204"/>
            <w:permEnd w:id="1953708105"/>
            <w:permEnd w:id="1035482597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385" w14:textId="1547807F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use of first aid kits / stretcher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DB2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AA31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9F1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1D670491" w14:textId="77777777" w:rsidTr="001273E3">
        <w:trPr>
          <w:cantSplit/>
          <w:trHeight w:val="268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86A9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987051615" w:edGrp="everyone" w:colFirst="2" w:colLast="2"/>
            <w:permStart w:id="1919709394" w:edGrp="everyone" w:colFirst="3" w:colLast="3"/>
            <w:permStart w:id="1512667025" w:edGrp="everyone" w:colFirst="4" w:colLast="4"/>
            <w:permEnd w:id="1427113412"/>
            <w:permEnd w:id="593895019"/>
            <w:permEnd w:id="924855510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338" w14:textId="00057239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Bridge equipment familiarization – NAV B3 and NAV B4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C4E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DE14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6A33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7465ACE9" w14:textId="77777777" w:rsidTr="001273E3">
        <w:trPr>
          <w:cantSplit/>
          <w:trHeight w:val="52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90730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80184554" w:edGrp="everyone" w:colFirst="2" w:colLast="2"/>
            <w:permStart w:id="678847532" w:edGrp="everyone" w:colFirst="3" w:colLast="3"/>
            <w:permStart w:id="18445179" w:edGrp="everyone" w:colFirst="4" w:colLast="4"/>
            <w:permEnd w:id="1987051615"/>
            <w:permEnd w:id="1919709394"/>
            <w:permEnd w:id="1512667025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906F" w14:textId="77777777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  <w:u w:val="single"/>
              </w:rPr>
              <w:t>Personal Safety</w:t>
            </w:r>
          </w:p>
          <w:p w14:paraId="0C92BD8E" w14:textId="58619F6F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Issue of PPE and familiarization with company PPE Matrix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225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109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95C5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759D19CD" w14:textId="77777777" w:rsidTr="001273E3">
        <w:trPr>
          <w:cantSplit/>
          <w:trHeight w:val="52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6858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36734005" w:edGrp="everyone" w:colFirst="2" w:colLast="2"/>
            <w:permStart w:id="361117039" w:edGrp="everyone" w:colFirst="3" w:colLast="3"/>
            <w:permStart w:id="684025857" w:edGrp="everyone" w:colFirst="4" w:colLast="4"/>
            <w:permEnd w:id="2080184554"/>
            <w:permEnd w:id="678847532"/>
            <w:permEnd w:id="18445179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E1FE" w14:textId="77777777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  <w:u w:val="single"/>
              </w:rPr>
              <w:t>Critical Procedures</w:t>
            </w:r>
          </w:p>
          <w:p w14:paraId="199CA804" w14:textId="7B1C375B" w:rsidR="00227B8B" w:rsidRPr="00F701C7" w:rsidRDefault="00227B8B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Permit to work system and precautions to be taken (Hot work, enclosed space etc)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3A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E999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0CE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5821C10C" w14:textId="77777777" w:rsidTr="009C2863">
        <w:trPr>
          <w:cantSplit/>
          <w:trHeight w:val="52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A838" w14:textId="77777777" w:rsidR="00227B8B" w:rsidRPr="00F701C7" w:rsidRDefault="00227B8B" w:rsidP="00A32AA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74300699" w:edGrp="everyone" w:colFirst="2" w:colLast="2"/>
            <w:permStart w:id="249658833" w:edGrp="everyone" w:colFirst="3" w:colLast="3"/>
            <w:permStart w:id="1411909136" w:edGrp="everyone" w:colFirst="4" w:colLast="4"/>
            <w:permEnd w:id="1836734005"/>
            <w:permEnd w:id="361117039"/>
            <w:permEnd w:id="684025857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E68" w14:textId="74A1C596" w:rsidR="00731CF1" w:rsidRPr="00F701C7" w:rsidRDefault="00731CF1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  <w:u w:val="single"/>
              </w:rPr>
              <w:t>Mooring</w:t>
            </w:r>
            <w:r w:rsidR="009C2863" w:rsidRPr="00F701C7">
              <w:rPr>
                <w:rStyle w:val="FootnoteReference"/>
                <w:rFonts w:cs="Arial"/>
                <w:b/>
                <w:color w:val="000000" w:themeColor="text1"/>
                <w:szCs w:val="22"/>
                <w:u w:val="single"/>
              </w:rPr>
              <w:footnoteReference w:id="2"/>
            </w:r>
          </w:p>
          <w:p w14:paraId="21F7D3AF" w14:textId="77777777" w:rsidR="00227B8B" w:rsidRPr="00F701C7" w:rsidRDefault="00227B8B" w:rsidP="00A32AAA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151" w:hanging="151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Operation of mooring winches / windlass</w:t>
            </w:r>
          </w:p>
          <w:p w14:paraId="2D21D035" w14:textId="2952C8BF" w:rsidR="00227B8B" w:rsidRPr="00F701C7" w:rsidRDefault="00227B8B" w:rsidP="00A32AAA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151" w:hanging="151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Mooring patterns, mooring stations and procedures</w:t>
            </w:r>
          </w:p>
          <w:p w14:paraId="6A0D468E" w14:textId="2D9EFF47" w:rsidR="00227B8B" w:rsidRPr="00F701C7" w:rsidRDefault="00227B8B" w:rsidP="00A32AAA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151" w:hanging="151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Hazards of mooring operations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AA1A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E388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8E9" w14:textId="77777777" w:rsidR="00227B8B" w:rsidRPr="0042271F" w:rsidRDefault="00227B8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7B6037AC" w14:textId="77777777" w:rsidTr="002144DF">
        <w:trPr>
          <w:cantSplit/>
          <w:trHeight w:val="529"/>
          <w:jc w:val="center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5DE31" w14:textId="77777777" w:rsidR="00E651C5" w:rsidRPr="00F701C7" w:rsidRDefault="00E651C5" w:rsidP="00E65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0743003" w:edGrp="everyone" w:colFirst="2" w:colLast="2"/>
            <w:permStart w:id="604317862" w:edGrp="everyone" w:colFirst="3" w:colLast="3"/>
            <w:permStart w:id="1416763024" w:edGrp="everyone" w:colFirst="4" w:colLast="4"/>
            <w:permEnd w:id="1274300699"/>
            <w:permEnd w:id="249658833"/>
            <w:permEnd w:id="1411909136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307" w14:textId="10C8703B" w:rsidR="00E651C5" w:rsidRPr="00F701C7" w:rsidRDefault="00E651C5" w:rsidP="00E651C5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Wearing of safety harness connected to fall arrester </w:t>
            </w:r>
            <w:r w:rsidR="003D169B" w:rsidRPr="00F701C7">
              <w:rPr>
                <w:rFonts w:cs="Arial"/>
                <w:color w:val="000000" w:themeColor="text1"/>
                <w:szCs w:val="22"/>
              </w:rPr>
              <w:t xml:space="preserve">and </w:t>
            </w:r>
            <w:proofErr w:type="spellStart"/>
            <w:r w:rsidR="003D169B" w:rsidRPr="00F701C7">
              <w:rPr>
                <w:rFonts w:cs="Arial"/>
                <w:color w:val="000000" w:themeColor="text1"/>
                <w:szCs w:val="22"/>
              </w:rPr>
              <w:t>lifevest</w:t>
            </w:r>
            <w:proofErr w:type="spellEnd"/>
            <w:r w:rsidR="003D169B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when rigging accommodation ladder, pilot assist ladder, and pilot ladder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6C98" w14:textId="77777777" w:rsidR="00E651C5" w:rsidRPr="0042271F" w:rsidRDefault="00E651C5" w:rsidP="00E65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D005" w14:textId="77777777" w:rsidR="00E651C5" w:rsidRPr="0042271F" w:rsidRDefault="00E651C5" w:rsidP="00E65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309F" w14:textId="77777777" w:rsidR="00E651C5" w:rsidRPr="0042271F" w:rsidRDefault="00E651C5" w:rsidP="00E65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65C9CC1F" w14:textId="77777777" w:rsidTr="001273E3">
        <w:trPr>
          <w:cantSplit/>
          <w:trHeight w:val="529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D0A5" w14:textId="77777777" w:rsidR="00E651C5" w:rsidRPr="00F701C7" w:rsidRDefault="00E651C5" w:rsidP="00E65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20169616" w:edGrp="everyone" w:colFirst="2" w:colLast="2"/>
            <w:permStart w:id="657733142" w:edGrp="everyone" w:colFirst="3" w:colLast="3"/>
            <w:permStart w:id="12988698" w:edGrp="everyone" w:colFirst="4" w:colLast="4"/>
            <w:permEnd w:id="50743003"/>
            <w:permEnd w:id="604317862"/>
            <w:permEnd w:id="1416763024"/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21FC" w14:textId="1B5D9320" w:rsidR="00E651C5" w:rsidRPr="00F701C7" w:rsidRDefault="00E651C5" w:rsidP="00E651C5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  <w:u w:val="single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No one is allowed to stand on top of the hatch coaming</w:t>
            </w:r>
            <w:r w:rsidR="00414C23" w:rsidRPr="00F701C7">
              <w:rPr>
                <w:rFonts w:cs="Arial"/>
                <w:color w:val="000000" w:themeColor="text1"/>
                <w:szCs w:val="22"/>
              </w:rPr>
              <w:t>. Before opening the hatch covers, inspect all around to ensure all cleats are removed and nothing is on top of the hatch covers.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846F" w14:textId="77777777" w:rsidR="00E651C5" w:rsidRPr="0042271F" w:rsidRDefault="00E651C5" w:rsidP="00E65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F88" w14:textId="77777777" w:rsidR="00E651C5" w:rsidRPr="0042271F" w:rsidRDefault="00E651C5" w:rsidP="00E65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9A4" w14:textId="77777777" w:rsidR="00E651C5" w:rsidRPr="0042271F" w:rsidRDefault="00E651C5" w:rsidP="00E65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permEnd w:id="2020169616"/>
      <w:permEnd w:id="657733142"/>
      <w:permEnd w:id="12988698"/>
    </w:tbl>
    <w:p w14:paraId="34DA12C0" w14:textId="342C9B5B" w:rsidR="00AB6830" w:rsidRPr="00F701C7" w:rsidRDefault="00AB6830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2E50BAD1" w14:textId="77777777" w:rsidR="00AB6830" w:rsidRPr="00F701C7" w:rsidRDefault="00AB6830">
      <w:pPr>
        <w:rPr>
          <w:rFonts w:cs="Arial"/>
          <w:b/>
          <w:color w:val="000000" w:themeColor="text1"/>
          <w:szCs w:val="22"/>
        </w:rPr>
      </w:pPr>
      <w:r w:rsidRPr="00F701C7">
        <w:rPr>
          <w:rFonts w:cs="Arial"/>
          <w:b/>
          <w:color w:val="000000" w:themeColor="text1"/>
          <w:szCs w:val="22"/>
        </w:rPr>
        <w:br w:type="page"/>
      </w:r>
    </w:p>
    <w:p w14:paraId="7DF8283D" w14:textId="77777777" w:rsidR="00095EA1" w:rsidRPr="00F701C7" w:rsidRDefault="00095EA1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26F3CBCE" w14:textId="011F00EE" w:rsidR="003D5362" w:rsidRPr="00F701C7" w:rsidRDefault="003D5362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F701C7">
        <w:rPr>
          <w:rFonts w:cs="Arial"/>
          <w:b/>
          <w:color w:val="000000" w:themeColor="text1"/>
          <w:szCs w:val="22"/>
        </w:rPr>
        <w:t>PART B – Should be completed during handover</w:t>
      </w:r>
      <w:r w:rsidR="00754DFB" w:rsidRPr="00F701C7">
        <w:rPr>
          <w:rFonts w:cs="Arial"/>
          <w:b/>
          <w:color w:val="000000" w:themeColor="text1"/>
          <w:szCs w:val="22"/>
        </w:rPr>
        <w:t xml:space="preserve"> if possible but within 2 weeks of joining</w:t>
      </w:r>
    </w:p>
    <w:tbl>
      <w:tblPr>
        <w:tblStyle w:val="TableGrid"/>
        <w:tblpPr w:leftFromText="180" w:rightFromText="180" w:vertAnchor="text" w:tblpX="-376" w:tblpY="1"/>
        <w:tblOverlap w:val="never"/>
        <w:tblW w:w="5289" w:type="pct"/>
        <w:tblLayout w:type="fixed"/>
        <w:tblLook w:val="01E0" w:firstRow="1" w:lastRow="1" w:firstColumn="1" w:lastColumn="1" w:noHBand="0" w:noVBand="0"/>
      </w:tblPr>
      <w:tblGrid>
        <w:gridCol w:w="519"/>
        <w:gridCol w:w="7101"/>
        <w:gridCol w:w="992"/>
        <w:gridCol w:w="993"/>
        <w:gridCol w:w="1417"/>
      </w:tblGrid>
      <w:tr w:rsidR="00F701C7" w:rsidRPr="00F701C7" w14:paraId="06180BC6" w14:textId="77777777" w:rsidTr="0089588B">
        <w:trPr>
          <w:cantSplit/>
          <w:trHeight w:val="457"/>
          <w:tblHeader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DE5AE6" w14:textId="77777777" w:rsidR="001E1E22" w:rsidRPr="00F701C7" w:rsidRDefault="001E1E22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2B2D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Equipment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6D7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43E6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7A63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F701C7" w:rsidRPr="00F701C7" w14:paraId="65791940" w14:textId="77777777" w:rsidTr="0089588B">
        <w:trPr>
          <w:cantSplit/>
          <w:trHeight w:val="45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4C5C5" w14:textId="2BCFDBED" w:rsidR="001E1E22" w:rsidRPr="00F701C7" w:rsidRDefault="001E1E22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72302362" w:edGrp="everyone" w:colFirst="2" w:colLast="2"/>
            <w:permStart w:id="1928141211" w:edGrp="everyone" w:colFirst="3" w:colLast="3"/>
            <w:permStart w:id="10702005" w:edGrp="everyone" w:colFirst="4" w:colLast="4"/>
            <w:r w:rsidRPr="00F701C7">
              <w:rPr>
                <w:rFonts w:cs="Arial"/>
                <w:b/>
                <w:color w:val="000000" w:themeColor="text1"/>
                <w:szCs w:val="22"/>
              </w:rPr>
              <w:t>MARPOL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94E" w14:textId="77777777" w:rsidR="001E1E22" w:rsidRPr="00F701C7" w:rsidRDefault="001E1E22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Garbage handling / storage / disposal procedures and </w:t>
            </w:r>
            <w:proofErr w:type="spellStart"/>
            <w:r w:rsidRPr="00F701C7">
              <w:rPr>
                <w:rFonts w:cs="Arial"/>
                <w:color w:val="000000" w:themeColor="text1"/>
                <w:szCs w:val="22"/>
              </w:rPr>
              <w:t>color</w:t>
            </w:r>
            <w:proofErr w:type="spellEnd"/>
            <w:r w:rsidRPr="00F701C7">
              <w:rPr>
                <w:rFonts w:cs="Arial"/>
                <w:color w:val="000000" w:themeColor="text1"/>
                <w:szCs w:val="22"/>
              </w:rPr>
              <w:t xml:space="preserve"> codes used as per GMP</w:t>
            </w:r>
            <w:r w:rsidRPr="00F701C7" w:rsidDel="00452242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668166BE" w14:textId="77777777" w:rsidR="001E1E22" w:rsidRPr="00F701C7" w:rsidRDefault="001E1E22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Oil spill equipment location and use</w:t>
            </w:r>
          </w:p>
          <w:p w14:paraId="4441E3F5" w14:textId="576BE6A8" w:rsidR="001E1E22" w:rsidRPr="00F701C7" w:rsidRDefault="00754DFB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Familiarization with</w:t>
            </w:r>
            <w:r w:rsidR="001E1E22" w:rsidRPr="00F701C7">
              <w:rPr>
                <w:rFonts w:cs="Arial"/>
                <w:color w:val="000000" w:themeColor="text1"/>
                <w:szCs w:val="22"/>
              </w:rPr>
              <w:t xml:space="preserve"> SOPEP manual</w:t>
            </w:r>
          </w:p>
          <w:p w14:paraId="2ED315B5" w14:textId="77777777" w:rsidR="001E1E22" w:rsidRPr="00F701C7" w:rsidRDefault="001E1E22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MARPOL Special areas</w:t>
            </w:r>
          </w:p>
          <w:p w14:paraId="72F48336" w14:textId="77777777" w:rsidR="001E1E22" w:rsidRPr="00F701C7" w:rsidRDefault="001E1E22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Ships environmental officer – Rank CEO</w:t>
            </w:r>
          </w:p>
          <w:p w14:paraId="295AB33E" w14:textId="77777777" w:rsidR="001E1E22" w:rsidRPr="00F701C7" w:rsidRDefault="001E1E22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OWS requirements and regulations</w:t>
            </w:r>
          </w:p>
          <w:p w14:paraId="1B7105EA" w14:textId="1338C531" w:rsidR="001E1E22" w:rsidRPr="00F701C7" w:rsidRDefault="001E1E22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MARPOL and Operations Declaration by Ship’s Staff (Form 4.1.2B6) completed and signed.</w:t>
            </w:r>
          </w:p>
          <w:p w14:paraId="451D4359" w14:textId="18CFB203" w:rsidR="00C00B58" w:rsidRPr="00F701C7" w:rsidRDefault="00C00B58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Familiarization with VGP / NPDES</w:t>
            </w:r>
          </w:p>
          <w:p w14:paraId="177E7544" w14:textId="7EAD76C2" w:rsidR="00C00B58" w:rsidRPr="00F701C7" w:rsidRDefault="00C00B58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Familiarization with Biofouling management plan / biofouling record book</w:t>
            </w:r>
          </w:p>
          <w:p w14:paraId="2093FBA6" w14:textId="7B952845" w:rsidR="001E1E22" w:rsidRPr="00F701C7" w:rsidRDefault="00586A9E" w:rsidP="00A32AA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1" w:hanging="283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Familiarization with NTVRP / PCSOPEP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40D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C0D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9CF5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79CBC147" w14:textId="77777777" w:rsidTr="0089588B">
        <w:trPr>
          <w:cantSplit/>
          <w:trHeight w:val="58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885C4E" w14:textId="69656780" w:rsidR="001E1E22" w:rsidRPr="00F701C7" w:rsidRDefault="001E1E22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67317326" w:edGrp="everyone" w:colFirst="2" w:colLast="2"/>
            <w:permStart w:id="1127944641" w:edGrp="everyone" w:colFirst="3" w:colLast="3"/>
            <w:permStart w:id="737963059" w:edGrp="everyone" w:colFirst="4" w:colLast="4"/>
            <w:permEnd w:id="772302362"/>
            <w:permEnd w:id="1928141211"/>
            <w:permEnd w:id="10702005"/>
            <w:r w:rsidRPr="00F701C7">
              <w:rPr>
                <w:rFonts w:cs="Arial"/>
                <w:b/>
                <w:color w:val="000000" w:themeColor="text1"/>
                <w:szCs w:val="22"/>
              </w:rPr>
              <w:t>SMS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A1114" w14:textId="7ECE737B" w:rsidR="001E1E22" w:rsidRPr="00F701C7" w:rsidRDefault="001E1E22" w:rsidP="00A32AA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Access to Company’s Safety Management System (S</w:t>
            </w:r>
            <w:r w:rsidR="00754DFB" w:rsidRPr="00F701C7">
              <w:rPr>
                <w:rFonts w:cs="Arial"/>
                <w:color w:val="000000" w:themeColor="text1"/>
                <w:szCs w:val="22"/>
              </w:rPr>
              <w:t>HEQ</w:t>
            </w:r>
            <w:r w:rsidRPr="00F701C7">
              <w:rPr>
                <w:rFonts w:cs="Arial"/>
                <w:color w:val="000000" w:themeColor="text1"/>
                <w:szCs w:val="22"/>
              </w:rPr>
              <w:t>)</w:t>
            </w:r>
          </w:p>
          <w:p w14:paraId="28145391" w14:textId="77777777" w:rsidR="001E1E22" w:rsidRPr="00F701C7" w:rsidRDefault="001E1E22" w:rsidP="00A32AA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Read company circulars, aware of new circulars and any changes to SMS since previous contract</w:t>
            </w:r>
          </w:p>
          <w:p w14:paraId="2ED69873" w14:textId="77777777" w:rsidR="00C00B58" w:rsidRPr="00F701C7" w:rsidRDefault="00C00B58" w:rsidP="00A32AA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Familiarization with SEEMP </w:t>
            </w:r>
          </w:p>
          <w:p w14:paraId="117DDF98" w14:textId="28B328F7" w:rsidR="00C00B58" w:rsidRPr="00F701C7" w:rsidRDefault="00C00B58" w:rsidP="00001B18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Familiarization with Plan for recovery of </w:t>
            </w:r>
            <w:proofErr w:type="spellStart"/>
            <w:r w:rsidRPr="00F701C7">
              <w:rPr>
                <w:rFonts w:cs="Arial"/>
                <w:color w:val="000000" w:themeColor="text1"/>
                <w:szCs w:val="22"/>
              </w:rPr>
              <w:t>persond</w:t>
            </w:r>
            <w:proofErr w:type="spellEnd"/>
            <w:r w:rsidRPr="00F701C7">
              <w:rPr>
                <w:rFonts w:cs="Arial"/>
                <w:color w:val="000000" w:themeColor="text1"/>
                <w:szCs w:val="22"/>
              </w:rPr>
              <w:t xml:space="preserve"> from water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8DF5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9A60E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43A42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14E975D3" w14:textId="77777777" w:rsidTr="0089588B">
        <w:trPr>
          <w:cantSplit/>
          <w:trHeight w:val="58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217E2" w14:textId="61B02EE1" w:rsidR="001E1E22" w:rsidRPr="00F701C7" w:rsidRDefault="001E1E22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0911748" w:edGrp="everyone" w:colFirst="2" w:colLast="2"/>
            <w:permStart w:id="585132146" w:edGrp="everyone" w:colFirst="3" w:colLast="3"/>
            <w:permStart w:id="429462576" w:edGrp="everyone" w:colFirst="4" w:colLast="4"/>
            <w:permEnd w:id="967317326"/>
            <w:permEnd w:id="1127944641"/>
            <w:permEnd w:id="737963059"/>
            <w:proofErr w:type="gramStart"/>
            <w:r w:rsidRPr="00F701C7">
              <w:rPr>
                <w:rFonts w:cs="Arial"/>
                <w:b/>
                <w:color w:val="000000" w:themeColor="text1"/>
                <w:szCs w:val="22"/>
              </w:rPr>
              <w:t>GENERAL  SAFETY</w:t>
            </w:r>
            <w:proofErr w:type="gramEnd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420D" w14:textId="77777777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Lockout / Tag out system</w:t>
            </w:r>
          </w:p>
          <w:p w14:paraId="5D48FE5C" w14:textId="1B33CF55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Daily work plan and </w:t>
            </w: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tool box</w:t>
            </w:r>
            <w:proofErr w:type="gramEnd"/>
            <w:r w:rsidRPr="00F701C7">
              <w:rPr>
                <w:rFonts w:cs="Arial"/>
                <w:color w:val="000000" w:themeColor="text1"/>
                <w:szCs w:val="22"/>
              </w:rPr>
              <w:t xml:space="preserve"> meeting</w:t>
            </w:r>
          </w:p>
          <w:p w14:paraId="54530103" w14:textId="3256AC75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Use of Material Safety Data Sheets (MSDS)</w:t>
            </w:r>
          </w:p>
          <w:p w14:paraId="0F5AB805" w14:textId="77777777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Accident &amp; Near Miss reporting procedure &amp; requirements</w:t>
            </w:r>
          </w:p>
          <w:p w14:paraId="265248D2" w14:textId="197E960C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Safety Officer and Safety Rep</w:t>
            </w:r>
            <w:r w:rsidR="00754DFB" w:rsidRPr="00F701C7">
              <w:rPr>
                <w:rFonts w:cs="Arial"/>
                <w:color w:val="000000" w:themeColor="text1"/>
                <w:szCs w:val="22"/>
              </w:rPr>
              <w:t xml:space="preserve">resentatives </w:t>
            </w:r>
          </w:p>
          <w:p w14:paraId="3DC07230" w14:textId="779E5B94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Designated Person Ashore (DPA)</w:t>
            </w:r>
            <w:r w:rsidR="00001B18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/</w:t>
            </w:r>
            <w:r w:rsidR="00001B18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Alternate DPA</w:t>
            </w:r>
          </w:p>
          <w:p w14:paraId="1AE9635F" w14:textId="77777777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Structure and purpose of monthly safety meetings.</w:t>
            </w:r>
          </w:p>
          <w:p w14:paraId="29A21D87" w14:textId="4741C391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opening</w:t>
            </w:r>
            <w:r w:rsidR="00001B18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/ closing procedures of all fire /weather tight doors</w:t>
            </w:r>
          </w:p>
          <w:p w14:paraId="4B538D79" w14:textId="77777777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Hospital / Hospital alarm location and buzzer on bridge</w:t>
            </w:r>
          </w:p>
          <w:p w14:paraId="5F673518" w14:textId="51C03DE2" w:rsidR="001E1E22" w:rsidRPr="00F701C7" w:rsidRDefault="001E1E22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Location,</w:t>
            </w:r>
            <w:r w:rsidR="00001B18" w:rsidRPr="00F701C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F701C7">
              <w:rPr>
                <w:rFonts w:cs="Arial"/>
                <w:color w:val="000000" w:themeColor="text1"/>
                <w:szCs w:val="22"/>
              </w:rPr>
              <w:t>use and operation of resuscitator</w:t>
            </w:r>
          </w:p>
          <w:p w14:paraId="4222CDDC" w14:textId="3B5245BE" w:rsidR="001E1E22" w:rsidRPr="00F701C7" w:rsidRDefault="00001B18" w:rsidP="00A32AA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u</w:t>
            </w:r>
            <w:r w:rsidR="001E1E22" w:rsidRPr="00F701C7">
              <w:rPr>
                <w:rFonts w:cs="Arial"/>
                <w:color w:val="000000" w:themeColor="text1"/>
                <w:szCs w:val="22"/>
              </w:rPr>
              <w:t xml:space="preserve">se of portable gas meter </w:t>
            </w:r>
          </w:p>
          <w:p w14:paraId="736AE7EE" w14:textId="5B693AF5" w:rsidR="00423B99" w:rsidRPr="00F701C7" w:rsidRDefault="001E1E22" w:rsidP="00A32AA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and use of fall arrestor / safety harness</w:t>
            </w:r>
            <w:r w:rsidR="00D3401C" w:rsidRPr="00F701C7">
              <w:rPr>
                <w:rFonts w:cs="Arial"/>
                <w:color w:val="000000" w:themeColor="text1"/>
                <w:szCs w:val="22"/>
              </w:rPr>
              <w:t xml:space="preserve"> / life vest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8374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DEB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6A7" w14:textId="77777777" w:rsidR="001E1E22" w:rsidRPr="0042271F" w:rsidRDefault="001E1E22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19DFCBD6" w14:textId="77777777" w:rsidTr="0089588B">
        <w:trPr>
          <w:cantSplit/>
          <w:trHeight w:val="58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5931A3" w14:textId="49395825" w:rsidR="008C209B" w:rsidRPr="00F701C7" w:rsidRDefault="008C209B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23584720" w:edGrp="everyone" w:colFirst="2" w:colLast="2"/>
            <w:permStart w:id="1898996184" w:edGrp="everyone" w:colFirst="3" w:colLast="3"/>
            <w:permStart w:id="701763371" w:edGrp="everyone" w:colFirst="4" w:colLast="4"/>
            <w:permEnd w:id="140911748"/>
            <w:permEnd w:id="585132146"/>
            <w:permEnd w:id="429462576"/>
            <w:r w:rsidRPr="00F701C7">
              <w:rPr>
                <w:rFonts w:cs="Arial"/>
                <w:b/>
                <w:color w:val="000000" w:themeColor="text1"/>
                <w:szCs w:val="22"/>
              </w:rPr>
              <w:t>LSA / FFA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69F" w14:textId="77777777" w:rsidR="008C209B" w:rsidRPr="00F701C7" w:rsidRDefault="008C209B" w:rsidP="00A32AA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Familiarization with ship specific SOLAS training manual / Fire safety operational booklet</w:t>
            </w:r>
          </w:p>
          <w:p w14:paraId="07A064EE" w14:textId="77777777" w:rsidR="008C209B" w:rsidRPr="00F701C7" w:rsidRDefault="008C209B" w:rsidP="00A32AAA">
            <w:pPr>
              <w:pStyle w:val="ListParagraph"/>
              <w:numPr>
                <w:ilvl w:val="0"/>
                <w:numId w:val="28"/>
              </w:numPr>
              <w:tabs>
                <w:tab w:val="left" w:pos="224"/>
              </w:tabs>
              <w:spacing w:line="276" w:lineRule="auto"/>
              <w:ind w:left="548" w:hanging="548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 Location and familiarization of LSA/FFA plan</w:t>
            </w:r>
          </w:p>
          <w:p w14:paraId="2F4CB8E8" w14:textId="334999C4" w:rsidR="008C209B" w:rsidRPr="00F701C7" w:rsidRDefault="008C209B" w:rsidP="00A32AAA">
            <w:pPr>
              <w:pStyle w:val="ListParagraph"/>
              <w:numPr>
                <w:ilvl w:val="0"/>
                <w:numId w:val="28"/>
              </w:numPr>
              <w:tabs>
                <w:tab w:val="left" w:pos="224"/>
              </w:tabs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Testing of fire detection system (Including testing using independent power source –battery)</w:t>
            </w:r>
          </w:p>
          <w:p w14:paraId="2DD1FE37" w14:textId="2D5E69D5" w:rsidR="008C209B" w:rsidRPr="00F701C7" w:rsidRDefault="008C209B" w:rsidP="00A32AA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spare extinguisher charges and recharging procedures for different types of portable fire extinguishers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46B" w14:textId="77777777" w:rsidR="008C209B" w:rsidRPr="0042271F" w:rsidRDefault="008C209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9ECE" w14:textId="77777777" w:rsidR="008C209B" w:rsidRPr="0042271F" w:rsidRDefault="008C209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07E5" w14:textId="77777777" w:rsidR="008C209B" w:rsidRPr="0042271F" w:rsidRDefault="008C209B" w:rsidP="00A32AA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F701C7" w:rsidRPr="00F701C7" w14:paraId="3BDD2B9C" w14:textId="77777777" w:rsidTr="0089588B">
        <w:trPr>
          <w:cantSplit/>
          <w:trHeight w:val="68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51F493" w14:textId="65AE26EE" w:rsidR="001E1E22" w:rsidRPr="00F701C7" w:rsidRDefault="001E1E22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83631933" w:edGrp="everyone" w:colFirst="2" w:colLast="2"/>
            <w:permStart w:id="1202543423" w:edGrp="everyone" w:colFirst="3" w:colLast="3"/>
            <w:permStart w:id="1547372979" w:edGrp="everyone" w:colFirst="4" w:colLast="4"/>
            <w:permEnd w:id="523584720"/>
            <w:permEnd w:id="1898996184"/>
            <w:permEnd w:id="701763371"/>
            <w:r w:rsidRPr="00F701C7">
              <w:rPr>
                <w:rFonts w:cs="Arial"/>
                <w:b/>
                <w:color w:val="000000" w:themeColor="text1"/>
                <w:szCs w:val="22"/>
              </w:rPr>
              <w:lastRenderedPageBreak/>
              <w:t xml:space="preserve">CARGO </w:t>
            </w:r>
            <w:r w:rsidR="005662F0" w:rsidRPr="00F701C7">
              <w:rPr>
                <w:rFonts w:cs="Arial"/>
                <w:b/>
                <w:color w:val="000000" w:themeColor="text1"/>
                <w:szCs w:val="22"/>
              </w:rPr>
              <w:t xml:space="preserve">AND BALLAST </w:t>
            </w:r>
            <w:r w:rsidRPr="00F701C7">
              <w:rPr>
                <w:rFonts w:cs="Arial"/>
                <w:b/>
                <w:color w:val="000000" w:themeColor="text1"/>
                <w:szCs w:val="22"/>
              </w:rPr>
              <w:t>SYSTEM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D40" w14:textId="77777777" w:rsidR="001E1E22" w:rsidRPr="00F701C7" w:rsidRDefault="001E1E22" w:rsidP="00B631B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Loading computer and structural stress monitoring</w:t>
            </w:r>
          </w:p>
          <w:p w14:paraId="2A173F9D" w14:textId="78CCA2D8" w:rsidR="00E72E85" w:rsidRPr="00F701C7" w:rsidRDefault="00E72E85" w:rsidP="00B631B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Ballast water handling procedures as per BWMP / Ballast water handling record book</w:t>
            </w:r>
            <w:r w:rsidR="003F2D88" w:rsidRPr="00F701C7">
              <w:rPr>
                <w:rFonts w:cs="Arial"/>
                <w:color w:val="000000" w:themeColor="text1"/>
                <w:szCs w:val="22"/>
              </w:rPr>
              <w:t xml:space="preserve"> / Ballast water forms </w:t>
            </w:r>
          </w:p>
          <w:p w14:paraId="6B5C2777" w14:textId="77777777" w:rsidR="00E72E85" w:rsidRPr="00F701C7" w:rsidRDefault="00E72E85" w:rsidP="00B631B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Operation of ballast water treatment system </w:t>
            </w:r>
          </w:p>
          <w:p w14:paraId="51A3A7E5" w14:textId="412B5F0A" w:rsidR="001E1E22" w:rsidRPr="00F701C7" w:rsidRDefault="001E1E22" w:rsidP="00B631B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Cargo system on Deck </w:t>
            </w:r>
            <w:r w:rsidR="00686D53" w:rsidRPr="00F701C7">
              <w:rPr>
                <w:rFonts w:cs="Arial"/>
                <w:color w:val="000000" w:themeColor="text1"/>
                <w:szCs w:val="22"/>
              </w:rPr>
              <w:t>(cranes, grabs etc as applicable)</w:t>
            </w:r>
          </w:p>
          <w:p w14:paraId="06264321" w14:textId="77777777" w:rsidR="001E1E22" w:rsidRPr="00F701C7" w:rsidRDefault="001E1E22" w:rsidP="00B631B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Operation of hatch covers and precautions to be taken prior opening /closing hatches</w:t>
            </w:r>
          </w:p>
          <w:p w14:paraId="0016E0C8" w14:textId="77777777" w:rsidR="00AB6149" w:rsidRPr="00F701C7" w:rsidRDefault="00AB6149" w:rsidP="00B631B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Familiarization wit</w:t>
            </w:r>
            <w:r w:rsidR="002C13E2" w:rsidRPr="00F701C7">
              <w:rPr>
                <w:rFonts w:cs="Arial"/>
                <w:color w:val="000000" w:themeColor="text1"/>
                <w:szCs w:val="22"/>
              </w:rPr>
              <w:t>h</w:t>
            </w:r>
            <w:r w:rsidRPr="00F701C7">
              <w:rPr>
                <w:rFonts w:cs="Arial"/>
                <w:color w:val="000000" w:themeColor="text1"/>
                <w:szCs w:val="22"/>
              </w:rPr>
              <w:t xml:space="preserve"> cargo securing manual </w:t>
            </w:r>
          </w:p>
          <w:p w14:paraId="48DBFAC3" w14:textId="77777777" w:rsidR="002C13E2" w:rsidRPr="00F701C7" w:rsidRDefault="002C13E2" w:rsidP="00B631B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Familiarization with loading manual, trim and stability booklet, damage control plan, damage stability booklet</w:t>
            </w:r>
          </w:p>
          <w:p w14:paraId="514F773F" w14:textId="77777777" w:rsidR="00B631B5" w:rsidRPr="00F701C7" w:rsidRDefault="00B631B5" w:rsidP="00D3161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all sounding pipes of cargo hold and ballast tanks</w:t>
            </w:r>
          </w:p>
          <w:p w14:paraId="709E7D7B" w14:textId="77777777" w:rsidR="00B631B5" w:rsidRPr="00F701C7" w:rsidRDefault="00B631B5" w:rsidP="00D3161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temperature pipes</w:t>
            </w:r>
          </w:p>
          <w:p w14:paraId="0B40D079" w14:textId="77777777" w:rsidR="00B631B5" w:rsidRPr="00F701C7" w:rsidRDefault="00B631B5" w:rsidP="00D3161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gas sampling points</w:t>
            </w:r>
          </w:p>
          <w:p w14:paraId="4F7DD173" w14:textId="5B2EA166" w:rsidR="00B631B5" w:rsidRPr="00F701C7" w:rsidRDefault="00B631B5" w:rsidP="00B631B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OJT 59 - Cargo hold bilge pumping operation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580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48C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16CB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F701C7" w:rsidRPr="00F701C7" w14:paraId="193C4425" w14:textId="77777777" w:rsidTr="0089588B">
        <w:trPr>
          <w:cantSplit/>
          <w:trHeight w:val="97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26661" w14:textId="77777777" w:rsidR="001E1E22" w:rsidRPr="00F701C7" w:rsidRDefault="001E1E22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23690885" w:edGrp="everyone" w:colFirst="2" w:colLast="2"/>
            <w:permStart w:id="1178495655" w:edGrp="everyone" w:colFirst="3" w:colLast="3"/>
            <w:permStart w:id="1267496949" w:edGrp="everyone" w:colFirst="4" w:colLast="4"/>
            <w:permEnd w:id="683631933"/>
            <w:permEnd w:id="1202543423"/>
            <w:permEnd w:id="1547372979"/>
            <w:r w:rsidRPr="00F701C7">
              <w:rPr>
                <w:rFonts w:cs="Arial"/>
                <w:b/>
                <w:color w:val="000000" w:themeColor="text1"/>
                <w:szCs w:val="22"/>
              </w:rPr>
              <w:t>SEAMANSHIP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49A" w14:textId="0B0202BD" w:rsidR="001E1E22" w:rsidRPr="00F701C7" w:rsidRDefault="001E1E22" w:rsidP="00A32AA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Hazards of seamanship evolutions</w:t>
            </w:r>
          </w:p>
          <w:p w14:paraId="48F08F15" w14:textId="77777777" w:rsidR="001E1E22" w:rsidRPr="00F701C7" w:rsidRDefault="001E1E22" w:rsidP="00A32AA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General equipment layout, location and stowage</w:t>
            </w:r>
          </w:p>
          <w:p w14:paraId="59FDFBCE" w14:textId="77777777" w:rsidR="001E1E22" w:rsidRPr="00F701C7" w:rsidRDefault="001E1E22" w:rsidP="00A32AA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Anchoring procedures</w:t>
            </w:r>
          </w:p>
          <w:p w14:paraId="7FB20412" w14:textId="77777777" w:rsidR="001E1E22" w:rsidRPr="00F701C7" w:rsidRDefault="001E1E22" w:rsidP="00A32AA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Crane handling procedures and hand signals</w:t>
            </w:r>
          </w:p>
          <w:p w14:paraId="030EBAB4" w14:textId="77777777" w:rsidR="001E1E22" w:rsidRPr="00F701C7" w:rsidRDefault="001E1E22" w:rsidP="00A32AA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Emergency hydraulic stops</w:t>
            </w:r>
          </w:p>
          <w:p w14:paraId="6B531881" w14:textId="77A7A423" w:rsidR="001E1E22" w:rsidRPr="00F701C7" w:rsidRDefault="001E1E22" w:rsidP="00A32AA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Emergency towing arrangements and location of 3 copies of Emergency towing booklet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157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09F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3AC" w14:textId="77777777" w:rsidR="001E1E22" w:rsidRPr="00F701C7" w:rsidRDefault="001E1E22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F701C7" w:rsidRPr="00F701C7" w14:paraId="03B1E5EF" w14:textId="77777777" w:rsidTr="0089588B">
        <w:trPr>
          <w:cantSplit/>
          <w:trHeight w:val="138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4F0A3A" w14:textId="39865E74" w:rsidR="0045782C" w:rsidRPr="00F701C7" w:rsidRDefault="0045782C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5485740" w:edGrp="everyone" w:colFirst="2" w:colLast="2"/>
            <w:permStart w:id="1967463872" w:edGrp="everyone" w:colFirst="3" w:colLast="3"/>
            <w:permStart w:id="1183064494" w:edGrp="everyone" w:colFirst="4" w:colLast="4"/>
            <w:permEnd w:id="1223690885"/>
            <w:permEnd w:id="1178495655"/>
            <w:permEnd w:id="1267496949"/>
            <w:r w:rsidRPr="00F701C7">
              <w:rPr>
                <w:rFonts w:cs="Arial"/>
                <w:b/>
                <w:color w:val="000000" w:themeColor="text1"/>
                <w:szCs w:val="22"/>
              </w:rPr>
              <w:t>BASSNET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49A0" w14:textId="77777777" w:rsidR="0045782C" w:rsidRPr="00F701C7" w:rsidRDefault="0045782C" w:rsidP="00A32AAA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Safir module</w:t>
            </w:r>
          </w:p>
          <w:p w14:paraId="6E2F75E2" w14:textId="77777777" w:rsidR="0045782C" w:rsidRPr="00F701C7" w:rsidRDefault="0045782C" w:rsidP="00A32AAA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Risk assessment module</w:t>
            </w:r>
          </w:p>
          <w:p w14:paraId="2DCA5B8F" w14:textId="77777777" w:rsidR="0045782C" w:rsidRPr="00F701C7" w:rsidRDefault="0045782C" w:rsidP="00A32AAA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Maintenance module</w:t>
            </w:r>
          </w:p>
          <w:p w14:paraId="6B483CCB" w14:textId="47274B8D" w:rsidR="0045782C" w:rsidRPr="00F701C7" w:rsidRDefault="0045782C" w:rsidP="00A32AA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Procurement module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CE6" w14:textId="77777777" w:rsidR="0045782C" w:rsidRPr="00F701C7" w:rsidRDefault="0045782C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85C9" w14:textId="77777777" w:rsidR="0045782C" w:rsidRPr="00F701C7" w:rsidRDefault="0045782C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EE0" w14:textId="77777777" w:rsidR="0045782C" w:rsidRPr="00F701C7" w:rsidRDefault="0045782C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F701C7" w:rsidRPr="00F701C7" w14:paraId="46FBC3A3" w14:textId="77777777" w:rsidTr="0089588B">
        <w:trPr>
          <w:cantSplit/>
          <w:trHeight w:val="15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CA536" w14:textId="498A2874" w:rsidR="0045782C" w:rsidRPr="00F701C7" w:rsidRDefault="0045782C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66880109" w:edGrp="everyone" w:colFirst="2" w:colLast="2"/>
            <w:permStart w:id="1175151800" w:edGrp="everyone" w:colFirst="3" w:colLast="3"/>
            <w:permStart w:id="792290792" w:edGrp="everyone" w:colFirst="4" w:colLast="4"/>
            <w:permEnd w:id="45485740"/>
            <w:permEnd w:id="1967463872"/>
            <w:permEnd w:id="1183064494"/>
            <w:r w:rsidRPr="00F701C7">
              <w:rPr>
                <w:rFonts w:cs="Arial"/>
                <w:b/>
                <w:color w:val="000000" w:themeColor="text1"/>
                <w:szCs w:val="22"/>
              </w:rPr>
              <w:t>DOMESTIC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7E0" w14:textId="77777777" w:rsidR="0045782C" w:rsidRPr="00F701C7" w:rsidRDefault="0045782C" w:rsidP="00A32AAA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Names of senior personnel on board provided</w:t>
            </w:r>
          </w:p>
          <w:p w14:paraId="0786BF22" w14:textId="77777777" w:rsidR="0045782C" w:rsidRPr="00F701C7" w:rsidRDefault="0045782C" w:rsidP="00A32AAA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Important telephone numbers provided</w:t>
            </w:r>
          </w:p>
          <w:p w14:paraId="575F3E43" w14:textId="77777777" w:rsidR="0045782C" w:rsidRPr="00F701C7" w:rsidRDefault="0045782C" w:rsidP="00A32AAA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Cabin key and security access disc provided</w:t>
            </w:r>
          </w:p>
          <w:p w14:paraId="7BE4720B" w14:textId="77777777" w:rsidR="0045782C" w:rsidRPr="00F701C7" w:rsidRDefault="0045782C" w:rsidP="00A32AAA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Ships routine and mealtimes</w:t>
            </w:r>
          </w:p>
          <w:p w14:paraId="13BABC65" w14:textId="05F80ACF" w:rsidR="0045782C" w:rsidRPr="00F701C7" w:rsidRDefault="0045782C" w:rsidP="00A32AA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Your documents to Master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35DF" w14:textId="77777777" w:rsidR="0045782C" w:rsidRPr="00F701C7" w:rsidRDefault="0045782C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B48" w14:textId="77777777" w:rsidR="0045782C" w:rsidRPr="00F701C7" w:rsidRDefault="0045782C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8F4" w14:textId="77777777" w:rsidR="0045782C" w:rsidRPr="00F701C7" w:rsidRDefault="0045782C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F701C7" w:rsidRPr="00F701C7" w14:paraId="31064746" w14:textId="77777777" w:rsidTr="0089588B">
        <w:trPr>
          <w:cantSplit/>
          <w:trHeight w:val="15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60E818" w14:textId="1ABDA9A2" w:rsidR="008C2688" w:rsidRPr="00F701C7" w:rsidRDefault="008C2688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65113897" w:edGrp="everyone" w:colFirst="2" w:colLast="2"/>
            <w:permStart w:id="1076441719" w:edGrp="everyone" w:colFirst="3" w:colLast="3"/>
            <w:permStart w:id="869018797" w:edGrp="everyone" w:colFirst="4" w:colLast="4"/>
            <w:permEnd w:id="1766880109"/>
            <w:permEnd w:id="1175151800"/>
            <w:permEnd w:id="792290792"/>
            <w:r w:rsidRPr="00F701C7">
              <w:rPr>
                <w:rFonts w:cs="Arial"/>
                <w:b/>
                <w:color w:val="000000" w:themeColor="text1"/>
                <w:szCs w:val="22"/>
              </w:rPr>
              <w:lastRenderedPageBreak/>
              <w:t>CYBER SECURITY</w:t>
            </w:r>
            <w:r w:rsidR="00D3161F" w:rsidRPr="00F701C7">
              <w:rPr>
                <w:rStyle w:val="FootnoteReference"/>
                <w:rFonts w:cs="Arial"/>
                <w:b/>
                <w:color w:val="000000" w:themeColor="text1"/>
                <w:szCs w:val="22"/>
              </w:rPr>
              <w:footnoteReference w:id="3"/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C9A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Familiarization with company policy and SMS procedures on Cyber Security </w:t>
            </w:r>
          </w:p>
          <w:p w14:paraId="24B54CAB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Designated person for cyber security on board and reporting procedures in case of suspicious activity or the threat of a cyber incident</w:t>
            </w:r>
          </w:p>
          <w:p w14:paraId="5A4B051A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How to connect correctly to crew WIFI</w:t>
            </w:r>
          </w:p>
          <w:p w14:paraId="0B0F8D24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How to share files within shipboard computers in a safe manner</w:t>
            </w:r>
          </w:p>
          <w:p w14:paraId="6EA6579F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Use of email and dangers of phishing/social engineering</w:t>
            </w:r>
          </w:p>
          <w:p w14:paraId="7E7C5BC7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Procedures for software/antivirus/antimalware use and updates</w:t>
            </w:r>
          </w:p>
          <w:p w14:paraId="03D9EC97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Familiarization with ships back up procedures </w:t>
            </w:r>
          </w:p>
          <w:p w14:paraId="5A5603BE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Correct use of ships business network</w:t>
            </w:r>
          </w:p>
          <w:p w14:paraId="30DA7447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User name</w:t>
            </w:r>
            <w:proofErr w:type="gramEnd"/>
            <w:r w:rsidRPr="00F701C7">
              <w:rPr>
                <w:rFonts w:cs="Arial"/>
                <w:color w:val="000000" w:themeColor="text1"/>
                <w:szCs w:val="22"/>
              </w:rPr>
              <w:t xml:space="preserve"> /password for access to ships computers  </w:t>
            </w:r>
          </w:p>
          <w:p w14:paraId="47ABA2FB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Understand the risks associated with Cyber attacks</w:t>
            </w:r>
          </w:p>
          <w:p w14:paraId="1E985333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Protection measures for OT Systems (e.g. ECDIS, Navigational equipment, cargo and machinery control systems etc)</w:t>
            </w:r>
          </w:p>
          <w:p w14:paraId="54BC811A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Restriction on the use of personal devices on </w:t>
            </w: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ship board</w:t>
            </w:r>
            <w:proofErr w:type="gramEnd"/>
            <w:r w:rsidRPr="00F701C7">
              <w:rPr>
                <w:rFonts w:cs="Arial"/>
                <w:color w:val="000000" w:themeColor="text1"/>
                <w:szCs w:val="22"/>
              </w:rPr>
              <w:t xml:space="preserve"> computers (e.g. USB, hard drives, mobile </w:t>
            </w: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phones ,</w:t>
            </w:r>
            <w:proofErr w:type="gramEnd"/>
            <w:r w:rsidRPr="00F701C7">
              <w:rPr>
                <w:rFonts w:cs="Arial"/>
                <w:color w:val="000000" w:themeColor="text1"/>
                <w:szCs w:val="22"/>
              </w:rPr>
              <w:t xml:space="preserve"> tablets etc)</w:t>
            </w:r>
          </w:p>
          <w:p w14:paraId="5EB1976A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Crew password strong and confidential</w:t>
            </w:r>
          </w:p>
          <w:p w14:paraId="5E0A9699" w14:textId="77777777" w:rsidR="00AB728B" w:rsidRPr="00F701C7" w:rsidRDefault="00AB728B" w:rsidP="00AB728B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Actions to take if there is a suspicion or confirmation that a personal device is infected</w:t>
            </w:r>
          </w:p>
          <w:p w14:paraId="67B4D515" w14:textId="2E50B21D" w:rsidR="008C2688" w:rsidRPr="00F701C7" w:rsidRDefault="00AB728B" w:rsidP="00150158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78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Response to Cyber incidents, refer plans in Contingency Plan Manual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63EB" w14:textId="77777777" w:rsidR="008C2688" w:rsidRPr="00F701C7" w:rsidRDefault="008C2688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E751" w14:textId="77777777" w:rsidR="008C2688" w:rsidRPr="00F701C7" w:rsidRDefault="008C2688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EA11" w14:textId="77777777" w:rsidR="008C2688" w:rsidRPr="00F701C7" w:rsidRDefault="008C2688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F701C7" w:rsidRPr="00F701C7" w14:paraId="69970716" w14:textId="77777777" w:rsidTr="0089588B">
        <w:trPr>
          <w:cantSplit/>
          <w:trHeight w:val="15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8F91A" w14:textId="7B1887A9" w:rsidR="00F701C7" w:rsidRPr="00F701C7" w:rsidRDefault="00F701C7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25489204" w:edGrp="everyone" w:colFirst="2" w:colLast="2"/>
            <w:permStart w:id="106378776" w:edGrp="everyone" w:colFirst="3" w:colLast="3"/>
            <w:permStart w:id="252796857" w:edGrp="everyone" w:colFirst="4" w:colLast="4"/>
            <w:permEnd w:id="1065113897"/>
            <w:permEnd w:id="1076441719"/>
            <w:permEnd w:id="869018797"/>
            <w:r w:rsidRPr="00F701C7">
              <w:rPr>
                <w:rFonts w:cs="Arial"/>
                <w:b/>
                <w:color w:val="000000" w:themeColor="text1"/>
                <w:szCs w:val="22"/>
              </w:rPr>
              <w:lastRenderedPageBreak/>
              <w:t>ISPS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9D9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Name of Ship’s Security Officer &amp; Company Security Officer</w:t>
            </w:r>
          </w:p>
          <w:p w14:paraId="3055ADD5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Own security responsibilities for SECURITY level 1</w:t>
            </w:r>
          </w:p>
          <w:p w14:paraId="61FAA077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Basic security requirements for SECURITY Level 2 and 3</w:t>
            </w:r>
          </w:p>
          <w:p w14:paraId="66EAEF23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Gangway watch routines / Means of limiting / controlling access on board / Means of searching persons and their belongings </w:t>
            </w:r>
          </w:p>
          <w:p w14:paraId="5DE4FFDC" w14:textId="77777777" w:rsidR="00F701C7" w:rsidRPr="00F701C7" w:rsidRDefault="00F701C7" w:rsidP="00F701C7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Stowaway prevention and search methods</w:t>
            </w:r>
          </w:p>
          <w:p w14:paraId="35387536" w14:textId="77777777" w:rsidR="00F701C7" w:rsidRPr="00F701C7" w:rsidRDefault="00F701C7" w:rsidP="00F701C7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Entries to be made on gangway / visitors / shore leave log as applicable</w:t>
            </w:r>
          </w:p>
          <w:p w14:paraId="51F56DBC" w14:textId="77777777" w:rsidR="00F701C7" w:rsidRPr="00F701C7" w:rsidRDefault="00F701C7" w:rsidP="00F701C7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Potential access points, restricted areas on board and how to restrict access to these areas</w:t>
            </w:r>
          </w:p>
          <w:p w14:paraId="4F7FAC53" w14:textId="77777777" w:rsidR="00F701C7" w:rsidRPr="00F701C7" w:rsidRDefault="00F701C7" w:rsidP="00F701C7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Security equipment used on board and its operation</w:t>
            </w:r>
          </w:p>
          <w:p w14:paraId="7002BC9F" w14:textId="77777777" w:rsidR="00F701C7" w:rsidRPr="00F701C7" w:rsidRDefault="00F701C7" w:rsidP="00F701C7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Reporting security breach / security threat</w:t>
            </w:r>
          </w:p>
          <w:p w14:paraId="340B231D" w14:textId="77777777" w:rsidR="00F701C7" w:rsidRPr="00F701C7" w:rsidRDefault="00F701C7" w:rsidP="00F701C7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Means of monitoring security of ship when underway / alongside / anchor</w:t>
            </w:r>
          </w:p>
          <w:p w14:paraId="2A4ED30C" w14:textId="77777777" w:rsidR="00F701C7" w:rsidRPr="00F701C7" w:rsidRDefault="00F701C7" w:rsidP="00F701C7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Location of CCTV</w:t>
            </w:r>
          </w:p>
          <w:p w14:paraId="27291C4F" w14:textId="2D034016" w:rsidR="00F701C7" w:rsidRPr="00F701C7" w:rsidRDefault="00F701C7" w:rsidP="00F701C7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752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Means of locking of doors and use of key control 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F93" w14:textId="77777777" w:rsidR="00F701C7" w:rsidRPr="00F701C7" w:rsidRDefault="00F701C7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22E" w14:textId="77777777" w:rsidR="00F701C7" w:rsidRPr="00F701C7" w:rsidRDefault="00F701C7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0838" w14:textId="77777777" w:rsidR="00F701C7" w:rsidRPr="00F701C7" w:rsidRDefault="00F701C7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F701C7" w:rsidRPr="00F701C7" w14:paraId="74491566" w14:textId="77777777" w:rsidTr="0089588B">
        <w:trPr>
          <w:cantSplit/>
          <w:trHeight w:val="15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72DBE4" w14:textId="252D39D6" w:rsidR="00F701C7" w:rsidRPr="00F701C7" w:rsidRDefault="00F701C7" w:rsidP="00001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06538769" w:edGrp="everyone" w:colFirst="2" w:colLast="2"/>
            <w:permStart w:id="8935582" w:edGrp="everyone" w:colFirst="3" w:colLast="3"/>
            <w:permStart w:id="865304268" w:edGrp="everyone" w:colFirst="4" w:colLast="4"/>
            <w:permEnd w:id="525489204"/>
            <w:permEnd w:id="106378776"/>
            <w:permEnd w:id="252796857"/>
            <w:r w:rsidRPr="00F701C7">
              <w:rPr>
                <w:rFonts w:cs="Arial"/>
                <w:b/>
                <w:color w:val="000000" w:themeColor="text1"/>
                <w:szCs w:val="22"/>
              </w:rPr>
              <w:t>ADMIN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70A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CNO Standing Orders and Instructions understood</w:t>
            </w:r>
          </w:p>
          <w:p w14:paraId="1E7949FB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Additional duties and or responsibilities understood</w:t>
            </w:r>
          </w:p>
          <w:p w14:paraId="2E17D2AA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SHEQ, Drug and Alcohol, Security, Technical and </w:t>
            </w:r>
            <w:proofErr w:type="spellStart"/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ITpolicies</w:t>
            </w:r>
            <w:proofErr w:type="spellEnd"/>
            <w:r w:rsidRPr="00F701C7">
              <w:rPr>
                <w:rFonts w:cs="Arial"/>
                <w:color w:val="000000" w:themeColor="text1"/>
                <w:szCs w:val="22"/>
              </w:rPr>
              <w:t xml:space="preserve">  read</w:t>
            </w:r>
            <w:proofErr w:type="gramEnd"/>
            <w:r w:rsidRPr="00F701C7">
              <w:rPr>
                <w:rFonts w:cs="Arial"/>
                <w:color w:val="000000" w:themeColor="text1"/>
                <w:szCs w:val="22"/>
              </w:rPr>
              <w:t xml:space="preserve"> and understood</w:t>
            </w:r>
          </w:p>
          <w:p w14:paraId="62F98B3D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MLC awareness training including understanding of DMLC I / II</w:t>
            </w:r>
          </w:p>
          <w:p w14:paraId="1A5F87F1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MLC 2006 Complaints procedure Form 4.1.19 read and understood.</w:t>
            </w:r>
          </w:p>
          <w:p w14:paraId="5DEEE7CA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Detailed watch keeping procedures in port and sea including handing/taking over understood</w:t>
            </w:r>
          </w:p>
          <w:p w14:paraId="313F15E9" w14:textId="77777777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Rest hour requirements – ISF Watch keeper</w:t>
            </w:r>
          </w:p>
          <w:p w14:paraId="5C386A34" w14:textId="3C2DD4F7" w:rsidR="00F701C7" w:rsidRPr="00F701C7" w:rsidRDefault="00C01EF3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Karko</w:t>
            </w:r>
            <w:r w:rsidR="00F701C7" w:rsidRPr="00F701C7">
              <w:rPr>
                <w:rFonts w:cs="Arial"/>
                <w:color w:val="000000" w:themeColor="text1"/>
                <w:szCs w:val="22"/>
              </w:rPr>
              <w:t xml:space="preserve"> system</w:t>
            </w:r>
          </w:p>
          <w:p w14:paraId="466AC3C5" w14:textId="7B4F2F91" w:rsidR="00F701C7" w:rsidRPr="00F701C7" w:rsidRDefault="00F701C7" w:rsidP="00F701C7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Voltage supply in accommodation (220 V OR 110V)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5D8" w14:textId="77777777" w:rsidR="00F701C7" w:rsidRPr="00F701C7" w:rsidRDefault="00F701C7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2ACF" w14:textId="77777777" w:rsidR="00F701C7" w:rsidRPr="00F701C7" w:rsidRDefault="00F701C7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4201" w14:textId="77777777" w:rsidR="00F701C7" w:rsidRPr="00F701C7" w:rsidRDefault="00F701C7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1306538769"/>
      <w:permEnd w:id="8935582"/>
      <w:permEnd w:id="865304268"/>
    </w:tbl>
    <w:p w14:paraId="03709B3A" w14:textId="77777777" w:rsidR="007608B0" w:rsidRPr="00F701C7" w:rsidRDefault="007608B0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1B7B193F" w14:textId="77777777" w:rsidR="00330437" w:rsidRPr="00F701C7" w:rsidRDefault="00330437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522"/>
        <w:gridCol w:w="3449"/>
        <w:gridCol w:w="4690"/>
        <w:gridCol w:w="2255"/>
      </w:tblGrid>
      <w:tr w:rsidR="00F701C7" w:rsidRPr="00F701C7" w14:paraId="75E5B380" w14:textId="77777777" w:rsidTr="00385FF8">
        <w:trPr>
          <w:trHeight w:val="44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14:paraId="0F0B0E99" w14:textId="71206FB0" w:rsidR="00AB6830" w:rsidRPr="00F701C7" w:rsidRDefault="00AB6830" w:rsidP="00AB6830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18893670" w:edGrp="everyone" w:colFirst="2" w:colLast="2"/>
            <w:r w:rsidRPr="00F701C7">
              <w:rPr>
                <w:rFonts w:cs="Arial"/>
                <w:b/>
                <w:color w:val="000000" w:themeColor="text1"/>
                <w:szCs w:val="22"/>
              </w:rPr>
              <w:t>COMPLETION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3BC90B" w14:textId="3ACF6552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JOINER :</w:t>
            </w:r>
            <w:proofErr w:type="gramEnd"/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1A069" w14:textId="7777777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43B78F" w14:textId="66E35074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F701C7" w:rsidRPr="00F701C7" w14:paraId="5DBE90FB" w14:textId="77777777" w:rsidTr="00385FF8">
        <w:trPr>
          <w:trHeight w:val="44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08242B71" w14:textId="77777777" w:rsidR="00AB6830" w:rsidRPr="00F701C7" w:rsidRDefault="00AB6830" w:rsidP="00AB6830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56624352" w:edGrp="everyone" w:colFirst="2" w:colLast="2"/>
            <w:permEnd w:id="818893670"/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A33DED" w14:textId="35268D3F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LEAVER / </w:t>
            </w: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INSTRUCTOR :</w:t>
            </w:r>
            <w:proofErr w:type="gramEnd"/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8D045" w14:textId="7777777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AB13F" w14:textId="3A40200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F701C7" w:rsidRPr="00F701C7" w14:paraId="7859BBB5" w14:textId="77777777" w:rsidTr="00385FF8">
        <w:trPr>
          <w:trHeight w:val="44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72CCD7E1" w14:textId="77777777" w:rsidR="00AB6830" w:rsidRPr="00F701C7" w:rsidRDefault="00AB6830" w:rsidP="00AB6830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08453574" w:edGrp="everyone" w:colFirst="2" w:colLast="2"/>
            <w:permEnd w:id="1556624352"/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82C5C1" w14:textId="1168A886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MASTER :</w:t>
            </w:r>
            <w:proofErr w:type="gramEnd"/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12C36" w14:textId="7777777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9E882" w14:textId="51C6B7F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F701C7" w:rsidRPr="00F701C7" w14:paraId="0CCE0573" w14:textId="77777777" w:rsidTr="00385FF8">
        <w:trPr>
          <w:trHeight w:val="44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258311F5" w14:textId="77777777" w:rsidR="00AB6830" w:rsidRPr="00F701C7" w:rsidRDefault="00AB6830" w:rsidP="00AB6830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89339890" w:edGrp="everyone" w:colFirst="2" w:colLast="2"/>
            <w:permEnd w:id="1508453574"/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549994" w14:textId="3980AAFF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F701C7">
              <w:rPr>
                <w:rFonts w:cs="Arial"/>
                <w:color w:val="000000" w:themeColor="text1"/>
                <w:szCs w:val="22"/>
              </w:rPr>
              <w:t xml:space="preserve">DATE </w:t>
            </w:r>
            <w:proofErr w:type="gramStart"/>
            <w:r w:rsidRPr="00F701C7">
              <w:rPr>
                <w:rFonts w:cs="Arial"/>
                <w:color w:val="000000" w:themeColor="text1"/>
                <w:szCs w:val="22"/>
              </w:rPr>
              <w:t>COMPLETED :</w:t>
            </w:r>
            <w:proofErr w:type="gramEnd"/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DE063" w14:textId="7777777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60EAE" w14:textId="7777777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1089339890"/>
      <w:tr w:rsidR="00F701C7" w:rsidRPr="00F701C7" w14:paraId="4AB09324" w14:textId="77777777" w:rsidTr="00385FF8">
        <w:trPr>
          <w:trHeight w:val="2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107D8033" w14:textId="77777777" w:rsidR="00AB6830" w:rsidRPr="00F701C7" w:rsidRDefault="00AB6830" w:rsidP="00AB6830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BE0B2" w14:textId="7777777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7E109" w14:textId="7777777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DDFA" w14:textId="77777777" w:rsidR="00AB6830" w:rsidRPr="00F701C7" w:rsidRDefault="00AB6830" w:rsidP="00A32AAA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</w:tbl>
    <w:p w14:paraId="570FAF76" w14:textId="77777777" w:rsidR="00FB724F" w:rsidRPr="00F701C7" w:rsidRDefault="00FB724F" w:rsidP="00A32AAA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sectPr w:rsidR="00FB724F" w:rsidRPr="00F701C7" w:rsidSect="00FE22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851" w:bottom="851" w:left="851" w:header="425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9AB9" w14:textId="77777777" w:rsidR="00906A75" w:rsidRDefault="00906A75" w:rsidP="00CE5106">
      <w:r>
        <w:separator/>
      </w:r>
    </w:p>
  </w:endnote>
  <w:endnote w:type="continuationSeparator" w:id="0">
    <w:p w14:paraId="682F8775" w14:textId="77777777" w:rsidR="00906A75" w:rsidRDefault="00906A75" w:rsidP="00CE5106">
      <w:r>
        <w:continuationSeparator/>
      </w:r>
    </w:p>
  </w:endnote>
  <w:endnote w:type="continuationNotice" w:id="1">
    <w:p w14:paraId="155812E2" w14:textId="77777777" w:rsidR="00906A75" w:rsidRDefault="00906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BA99" w14:textId="77777777" w:rsidR="001A62D9" w:rsidRDefault="001A6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9C7F" w14:textId="4118B162" w:rsidR="00CE5106" w:rsidRPr="00A32AAA" w:rsidRDefault="00CE5106" w:rsidP="00A32AA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5B5D" w14:textId="60987F23" w:rsidR="00431EC4" w:rsidRDefault="00A32AAA" w:rsidP="00A32AAA">
    <w:pPr>
      <w:pStyle w:val="Footer"/>
      <w:jc w:val="center"/>
    </w:pPr>
    <w:r>
      <w:rPr>
        <w:noProof/>
        <w:lang w:val="en-ZA" w:eastAsia="en-ZA"/>
      </w:rPr>
      <w:drawing>
        <wp:inline distT="0" distB="0" distL="0" distR="0" wp14:anchorId="16D799E0" wp14:editId="1A9DC254">
          <wp:extent cx="1543050" cy="368490"/>
          <wp:effectExtent l="0" t="0" r="0" b="0"/>
          <wp:docPr id="52" name="Picture 52" descr="C:\Users\kerry.everett\AppData\Local\Microsoft\Windows\INetCache\Content.Word\SafetyFIRST_Logo_Other_Hat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erry.everett\AppData\Local\Microsoft\Windows\INetCache\Content.Word\SafetyFIRST_Logo_Other_Hat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07" cy="369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3515" w14:textId="77777777" w:rsidR="00906A75" w:rsidRDefault="00906A75" w:rsidP="00CE5106">
      <w:r>
        <w:separator/>
      </w:r>
    </w:p>
  </w:footnote>
  <w:footnote w:type="continuationSeparator" w:id="0">
    <w:p w14:paraId="10BE940D" w14:textId="77777777" w:rsidR="00906A75" w:rsidRDefault="00906A75" w:rsidP="00CE5106">
      <w:r>
        <w:continuationSeparator/>
      </w:r>
    </w:p>
  </w:footnote>
  <w:footnote w:type="continuationNotice" w:id="1">
    <w:p w14:paraId="612D557B" w14:textId="77777777" w:rsidR="00906A75" w:rsidRDefault="00906A75"/>
  </w:footnote>
  <w:footnote w:id="2">
    <w:p w14:paraId="7D25F357" w14:textId="658CEC5F" w:rsidR="009C2863" w:rsidRPr="00FE2214" w:rsidRDefault="009C2863">
      <w:pPr>
        <w:pStyle w:val="FootnoteText"/>
        <w:rPr>
          <w:color w:val="000000" w:themeColor="text1"/>
          <w:lang w:val="en-ZA"/>
        </w:rPr>
      </w:pPr>
      <w:r w:rsidRPr="00FE2214">
        <w:rPr>
          <w:rStyle w:val="FootnoteReference"/>
          <w:color w:val="000000" w:themeColor="text1"/>
        </w:rPr>
        <w:footnoteRef/>
      </w:r>
      <w:r w:rsidRPr="00FE2214">
        <w:rPr>
          <w:color w:val="000000" w:themeColor="text1"/>
        </w:rPr>
        <w:t xml:space="preserve"> W 41 / 2020 – Mooring Section added</w:t>
      </w:r>
    </w:p>
  </w:footnote>
  <w:footnote w:id="3">
    <w:p w14:paraId="79217B46" w14:textId="470B9A92" w:rsidR="00D3161F" w:rsidRPr="00F701C7" w:rsidRDefault="00D3161F">
      <w:pPr>
        <w:pStyle w:val="FootnoteText"/>
        <w:rPr>
          <w:color w:val="000000" w:themeColor="text1"/>
        </w:rPr>
      </w:pPr>
      <w:r w:rsidRPr="00F701C7">
        <w:rPr>
          <w:rStyle w:val="FootnoteReference"/>
          <w:color w:val="000000" w:themeColor="text1"/>
        </w:rPr>
        <w:footnoteRef/>
      </w:r>
      <w:r w:rsidRPr="00F701C7">
        <w:rPr>
          <w:color w:val="000000" w:themeColor="text1"/>
        </w:rPr>
        <w:t xml:space="preserve"> W 50 /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D46B" w14:textId="77777777" w:rsidR="001A62D9" w:rsidRDefault="001A6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75"/>
      <w:gridCol w:w="6307"/>
      <w:gridCol w:w="2415"/>
    </w:tblGrid>
    <w:tr w:rsidR="00BA1A70" w14:paraId="28E6AB5F" w14:textId="77777777" w:rsidTr="006E2319">
      <w:trPr>
        <w:trHeight w:val="1679"/>
        <w:jc w:val="center"/>
      </w:trPr>
      <w:tc>
        <w:tcPr>
          <w:tcW w:w="1875" w:type="dxa"/>
          <w:vAlign w:val="center"/>
        </w:tcPr>
        <w:p w14:paraId="00D00D27" w14:textId="20E5F945" w:rsidR="00BA1A70" w:rsidRPr="00FF4AC4" w:rsidRDefault="001A62D9" w:rsidP="00A32AAA">
          <w:pPr>
            <w:rPr>
              <w:lang w:val="en-ZA" w:eastAsia="en-ZA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C4FE086" wp14:editId="768E8BE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11807738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077385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07" w:type="dxa"/>
          <w:vAlign w:val="center"/>
        </w:tcPr>
        <w:p w14:paraId="4895385B" w14:textId="77777777" w:rsidR="00BA1A70" w:rsidRPr="00641E1D" w:rsidRDefault="00BA1A70" w:rsidP="00BA1A70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SAFETY, HEALTH, ENVIRONMENT AND QUALITY MANAGEMENT SYSTEM</w:t>
          </w:r>
        </w:p>
        <w:p w14:paraId="1F9FD4D3" w14:textId="77777777" w:rsidR="00BA1A70" w:rsidRPr="00641E1D" w:rsidRDefault="00BA1A70" w:rsidP="00BA1A70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51B478D2" w14:textId="77777777" w:rsidR="00BA1A70" w:rsidRPr="00641E1D" w:rsidRDefault="00BA1A70" w:rsidP="00BA1A70">
          <w:pPr>
            <w:pStyle w:val="BodyText2"/>
            <w:rPr>
              <w:rFonts w:cs="Arial"/>
              <w:b/>
              <w:i w:val="0"/>
              <w:szCs w:val="22"/>
            </w:rPr>
          </w:pPr>
          <w:r w:rsidRPr="00641E1D">
            <w:rPr>
              <w:rFonts w:cs="Arial"/>
              <w:b/>
              <w:i w:val="0"/>
              <w:szCs w:val="22"/>
            </w:rPr>
            <w:t>SHIP SPECIFIC FAMILIARISATION TRAINING</w:t>
          </w:r>
        </w:p>
        <w:p w14:paraId="138BE5C9" w14:textId="77777777" w:rsidR="00BA1A70" w:rsidRPr="00641E1D" w:rsidRDefault="00BA1A70" w:rsidP="00BA1A70">
          <w:pPr>
            <w:pStyle w:val="BodyText2"/>
            <w:rPr>
              <w:rFonts w:cs="Arial"/>
              <w:b/>
              <w:i w:val="0"/>
              <w:szCs w:val="22"/>
            </w:rPr>
          </w:pPr>
          <w:r w:rsidRPr="00641E1D">
            <w:rPr>
              <w:rFonts w:cs="Arial"/>
              <w:b/>
              <w:i w:val="0"/>
              <w:szCs w:val="22"/>
            </w:rPr>
            <w:t>(DECK OFFICERS)</w:t>
          </w:r>
        </w:p>
        <w:p w14:paraId="78FB0D28" w14:textId="77777777" w:rsidR="00BA1A70" w:rsidRPr="00641E1D" w:rsidRDefault="00BA1A70" w:rsidP="00BA1A70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5234C020" w14:textId="77777777" w:rsidR="00BA1A70" w:rsidRPr="00641E1D" w:rsidRDefault="00BA1A70" w:rsidP="00BA1A70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REPORTING FORMS MANUAL</w:t>
          </w:r>
        </w:p>
      </w:tc>
      <w:tc>
        <w:tcPr>
          <w:tcW w:w="2415" w:type="dxa"/>
          <w:vAlign w:val="center"/>
        </w:tcPr>
        <w:p w14:paraId="18065D32" w14:textId="17BB51DC" w:rsidR="00316BB7" w:rsidRPr="00641E1D" w:rsidRDefault="00BA1A70" w:rsidP="00316BB7">
          <w:pPr>
            <w:jc w:val="both"/>
            <w:rPr>
              <w:rFonts w:cs="Arial"/>
              <w:snapToGrid w:val="0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Page  :</w:t>
          </w:r>
          <w:proofErr w:type="gramEnd"/>
          <w:r w:rsidR="00316BB7" w:rsidRPr="00641E1D">
            <w:rPr>
              <w:rFonts w:cs="Arial"/>
              <w:snapToGrid w:val="0"/>
            </w:rPr>
            <w:t xml:space="preserve"> </w:t>
          </w:r>
          <w:r w:rsidR="00316BB7"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="00316BB7" w:rsidRPr="00641E1D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316BB7"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641E1D">
            <w:rPr>
              <w:rFonts w:cs="Arial"/>
              <w:b/>
              <w:noProof/>
              <w:snapToGrid w:val="0"/>
              <w:sz w:val="18"/>
              <w:szCs w:val="18"/>
            </w:rPr>
            <w:t>2</w:t>
          </w:r>
          <w:r w:rsidR="00316BB7"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="00316BB7" w:rsidRPr="00641E1D">
            <w:rPr>
              <w:rFonts w:cs="Arial"/>
              <w:snapToGrid w:val="0"/>
              <w:sz w:val="18"/>
              <w:szCs w:val="18"/>
            </w:rPr>
            <w:t xml:space="preserve"> of </w:t>
          </w:r>
          <w:r w:rsidR="00316BB7"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="00316BB7" w:rsidRPr="00641E1D">
            <w:rPr>
              <w:rFonts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="00316BB7"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641E1D">
            <w:rPr>
              <w:rFonts w:cs="Arial"/>
              <w:b/>
              <w:noProof/>
              <w:snapToGrid w:val="0"/>
              <w:sz w:val="18"/>
              <w:szCs w:val="18"/>
            </w:rPr>
            <w:t>5</w:t>
          </w:r>
          <w:r w:rsidR="00316BB7"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</w:p>
        <w:p w14:paraId="4CF3CF1C" w14:textId="1F4DC336" w:rsidR="00BA1A70" w:rsidRPr="00641E1D" w:rsidRDefault="00BA1A70" w:rsidP="00BA1A70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Form  :</w:t>
          </w:r>
          <w:proofErr w:type="gramEnd"/>
          <w:r w:rsidRPr="00641E1D">
            <w:rPr>
              <w:rFonts w:cs="Arial"/>
              <w:snapToGrid w:val="0"/>
              <w:sz w:val="16"/>
              <w:szCs w:val="16"/>
            </w:rPr>
            <w:t xml:space="preserve"> 4.1.2 B1</w:t>
          </w:r>
        </w:p>
        <w:p w14:paraId="405D32DF" w14:textId="18BB24FF" w:rsidR="00BA1A70" w:rsidRPr="00641E1D" w:rsidRDefault="00BA1A70" w:rsidP="00BA1A70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Date  :</w:t>
          </w:r>
          <w:proofErr w:type="gramEnd"/>
          <w:r w:rsidRPr="00641E1D">
            <w:rPr>
              <w:rFonts w:cs="Arial"/>
              <w:snapToGrid w:val="0"/>
              <w:sz w:val="16"/>
              <w:szCs w:val="16"/>
            </w:rPr>
            <w:t xml:space="preserve"> </w:t>
          </w:r>
          <w:r w:rsidR="005E2989">
            <w:rPr>
              <w:rFonts w:cs="Arial"/>
              <w:snapToGrid w:val="0"/>
              <w:sz w:val="16"/>
              <w:szCs w:val="16"/>
            </w:rPr>
            <w:t>11</w:t>
          </w:r>
          <w:r w:rsidR="001943F1">
            <w:rPr>
              <w:rFonts w:cs="Arial"/>
              <w:snapToGrid w:val="0"/>
              <w:sz w:val="16"/>
              <w:szCs w:val="16"/>
            </w:rPr>
            <w:t>-</w:t>
          </w:r>
          <w:r w:rsidR="005E2989">
            <w:rPr>
              <w:rFonts w:cs="Arial"/>
              <w:snapToGrid w:val="0"/>
              <w:sz w:val="16"/>
              <w:szCs w:val="16"/>
            </w:rPr>
            <w:t>Aug</w:t>
          </w:r>
          <w:r w:rsidR="001943F1">
            <w:rPr>
              <w:rFonts w:cs="Arial"/>
              <w:snapToGrid w:val="0"/>
              <w:sz w:val="16"/>
              <w:szCs w:val="16"/>
            </w:rPr>
            <w:t>-2</w:t>
          </w:r>
          <w:r w:rsidR="005E2989">
            <w:rPr>
              <w:rFonts w:cs="Arial"/>
              <w:snapToGrid w:val="0"/>
              <w:sz w:val="16"/>
              <w:szCs w:val="16"/>
            </w:rPr>
            <w:t>5</w:t>
          </w:r>
        </w:p>
        <w:p w14:paraId="52757CB6" w14:textId="351F60A6" w:rsidR="00BA1A70" w:rsidRPr="00641E1D" w:rsidRDefault="00BA1A70" w:rsidP="00BA1A70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 xml:space="preserve">Rev  </w:t>
          </w: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 xml:space="preserve">  :</w:t>
          </w:r>
          <w:proofErr w:type="gramEnd"/>
          <w:r w:rsidRPr="00641E1D">
            <w:rPr>
              <w:rFonts w:cs="Arial"/>
              <w:snapToGrid w:val="0"/>
              <w:sz w:val="16"/>
              <w:szCs w:val="16"/>
            </w:rPr>
            <w:t xml:space="preserve"> </w:t>
          </w:r>
          <w:r w:rsidR="006E2319">
            <w:rPr>
              <w:rFonts w:cs="Arial"/>
              <w:snapToGrid w:val="0"/>
              <w:sz w:val="16"/>
              <w:szCs w:val="16"/>
            </w:rPr>
            <w:t>10.0</w:t>
          </w:r>
        </w:p>
        <w:p w14:paraId="6E680DCF" w14:textId="69A38455" w:rsidR="00BA1A70" w:rsidRPr="00641E1D" w:rsidRDefault="00BA1A70" w:rsidP="00D3161F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 xml:space="preserve">App </w:t>
          </w: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By :</w:t>
          </w:r>
          <w:proofErr w:type="gramEnd"/>
          <w:r w:rsidR="005E2989">
            <w:rPr>
              <w:rFonts w:cs="Arial"/>
              <w:snapToGrid w:val="0"/>
              <w:sz w:val="16"/>
              <w:szCs w:val="16"/>
            </w:rPr>
            <w:t xml:space="preserve"> DPA</w:t>
          </w:r>
        </w:p>
      </w:tc>
    </w:tr>
  </w:tbl>
  <w:p w14:paraId="789B9DE9" w14:textId="77777777" w:rsidR="00BA1A70" w:rsidRDefault="00BA1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75"/>
      <w:gridCol w:w="6308"/>
      <w:gridCol w:w="2237"/>
    </w:tblGrid>
    <w:tr w:rsidR="00DC7060" w14:paraId="019509C9" w14:textId="77777777" w:rsidTr="00DC7060">
      <w:trPr>
        <w:trHeight w:val="1106"/>
        <w:jc w:val="center"/>
      </w:trPr>
      <w:tc>
        <w:tcPr>
          <w:tcW w:w="180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</w:tcPr>
        <w:p w14:paraId="51E6965A" w14:textId="77777777" w:rsidR="00FF4AC4" w:rsidRDefault="00FF4AC4" w:rsidP="00860555">
          <w:pPr>
            <w:jc w:val="both"/>
            <w:rPr>
              <w:noProof/>
              <w:lang w:val="en-ZA" w:eastAsia="en-ZA"/>
            </w:rPr>
          </w:pPr>
        </w:p>
        <w:p w14:paraId="1622EAA4" w14:textId="77777777" w:rsidR="00FF4AC4" w:rsidRDefault="00FF4AC4" w:rsidP="00FF4AC4">
          <w:pPr>
            <w:rPr>
              <w:lang w:val="en-ZA" w:eastAsia="en-ZA"/>
            </w:rPr>
          </w:pPr>
        </w:p>
        <w:p w14:paraId="5490574A" w14:textId="175D2C81" w:rsidR="00DC7060" w:rsidRPr="00FF4AC4" w:rsidRDefault="00326B54" w:rsidP="00FF4AC4">
          <w:pPr>
            <w:jc w:val="center"/>
            <w:rPr>
              <w:lang w:val="en-ZA" w:eastAsia="en-ZA"/>
            </w:rPr>
          </w:pPr>
          <w:r>
            <w:object w:dxaOrig="3120" w:dyaOrig="2250" w14:anchorId="342C7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8pt;height:51.6pt">
                <v:imagedata r:id="rId1" o:title=""/>
              </v:shape>
              <o:OLEObject Type="Embed" ProgID="PBrush" ShapeID="_x0000_i1025" DrawAspect="Content" ObjectID="_1816418266" r:id="rId2"/>
            </w:object>
          </w:r>
        </w:p>
      </w:tc>
      <w:tc>
        <w:tcPr>
          <w:tcW w:w="6087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41B95C" w14:textId="58509D95" w:rsidR="00983930" w:rsidRPr="0003387B" w:rsidRDefault="00983930" w:rsidP="00860555">
          <w:pPr>
            <w:pStyle w:val="BodyText2"/>
            <w:rPr>
              <w:i w:val="0"/>
              <w:sz w:val="20"/>
            </w:rPr>
          </w:pPr>
          <w:r w:rsidRPr="0003387B">
            <w:rPr>
              <w:i w:val="0"/>
              <w:sz w:val="20"/>
            </w:rPr>
            <w:t>SAFETY, HEALTH, ENVIRONMENT AND QUALITY MANAGEMENT SYSTEM</w:t>
          </w:r>
        </w:p>
        <w:p w14:paraId="5970D2B7" w14:textId="77777777" w:rsidR="00983930" w:rsidRDefault="00983930" w:rsidP="00860555">
          <w:pPr>
            <w:pStyle w:val="BodyText2"/>
            <w:rPr>
              <w:b/>
              <w:i w:val="0"/>
              <w:sz w:val="16"/>
              <w:szCs w:val="16"/>
            </w:rPr>
          </w:pPr>
        </w:p>
        <w:p w14:paraId="073F1F67" w14:textId="331EA31D" w:rsidR="00DC7060" w:rsidRPr="0003387B" w:rsidRDefault="00983930" w:rsidP="00860555">
          <w:pPr>
            <w:pStyle w:val="BodyText2"/>
            <w:rPr>
              <w:b/>
              <w:i w:val="0"/>
              <w:szCs w:val="22"/>
            </w:rPr>
          </w:pPr>
          <w:r w:rsidRPr="0003387B">
            <w:rPr>
              <w:b/>
              <w:i w:val="0"/>
              <w:szCs w:val="22"/>
            </w:rPr>
            <w:t>S</w:t>
          </w:r>
          <w:r w:rsidR="00DC7060" w:rsidRPr="0003387B">
            <w:rPr>
              <w:b/>
              <w:i w:val="0"/>
              <w:szCs w:val="22"/>
            </w:rPr>
            <w:t>HIP SPECIFIC FAMILIARISATION TRAINING</w:t>
          </w:r>
        </w:p>
        <w:p w14:paraId="1BA46D3D" w14:textId="77777777" w:rsidR="00DC7060" w:rsidRPr="0003387B" w:rsidRDefault="00DC7060" w:rsidP="00860555">
          <w:pPr>
            <w:pStyle w:val="BodyText2"/>
            <w:rPr>
              <w:b/>
              <w:i w:val="0"/>
              <w:szCs w:val="22"/>
            </w:rPr>
          </w:pPr>
          <w:r w:rsidRPr="0003387B">
            <w:rPr>
              <w:b/>
              <w:i w:val="0"/>
              <w:szCs w:val="22"/>
            </w:rPr>
            <w:t>(</w:t>
          </w:r>
          <w:r w:rsidR="005045DC" w:rsidRPr="0003387B">
            <w:rPr>
              <w:b/>
              <w:i w:val="0"/>
              <w:szCs w:val="22"/>
            </w:rPr>
            <w:t xml:space="preserve">DECK </w:t>
          </w:r>
          <w:r w:rsidRPr="0003387B">
            <w:rPr>
              <w:b/>
              <w:i w:val="0"/>
              <w:szCs w:val="22"/>
            </w:rPr>
            <w:t>OFFICERS)</w:t>
          </w:r>
        </w:p>
        <w:p w14:paraId="0DFF8731" w14:textId="77777777" w:rsidR="00DC7060" w:rsidRPr="00063203" w:rsidRDefault="00DC7060" w:rsidP="00860555">
          <w:pPr>
            <w:pStyle w:val="BodyText2"/>
            <w:rPr>
              <w:b/>
              <w:i w:val="0"/>
              <w:sz w:val="16"/>
              <w:szCs w:val="16"/>
            </w:rPr>
          </w:pPr>
        </w:p>
        <w:p w14:paraId="1EF227F6" w14:textId="50428001" w:rsidR="00DC7060" w:rsidRPr="0003387B" w:rsidRDefault="00DC7060" w:rsidP="00860555">
          <w:pPr>
            <w:pStyle w:val="BodyText2"/>
            <w:rPr>
              <w:i w:val="0"/>
              <w:sz w:val="20"/>
            </w:rPr>
          </w:pPr>
        </w:p>
      </w:tc>
      <w:tc>
        <w:tcPr>
          <w:tcW w:w="2159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4182A1DE" w14:textId="1E9492A1" w:rsidR="00316BB7" w:rsidRPr="00316BB7" w:rsidRDefault="00DC7060" w:rsidP="00316BB7">
          <w:pPr>
            <w:jc w:val="both"/>
            <w:rPr>
              <w:snapToGrid w:val="0"/>
              <w:sz w:val="18"/>
              <w:szCs w:val="18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:</w:t>
          </w:r>
          <w:proofErr w:type="gramEnd"/>
          <w:r>
            <w:rPr>
              <w:snapToGrid w:val="0"/>
              <w:sz w:val="16"/>
              <w:szCs w:val="16"/>
            </w:rPr>
            <w:t xml:space="preserve"> </w:t>
          </w:r>
          <w:r w:rsidR="00316BB7" w:rsidRPr="00316BB7">
            <w:rPr>
              <w:b/>
              <w:snapToGrid w:val="0"/>
              <w:sz w:val="18"/>
              <w:szCs w:val="18"/>
            </w:rPr>
            <w:fldChar w:fldCharType="begin"/>
          </w:r>
          <w:r w:rsidR="00316BB7" w:rsidRPr="00316BB7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316BB7" w:rsidRPr="00316BB7">
            <w:rPr>
              <w:b/>
              <w:snapToGrid w:val="0"/>
              <w:sz w:val="18"/>
              <w:szCs w:val="18"/>
            </w:rPr>
            <w:fldChar w:fldCharType="separate"/>
          </w:r>
          <w:r w:rsidR="00A32AAA">
            <w:rPr>
              <w:b/>
              <w:noProof/>
              <w:snapToGrid w:val="0"/>
              <w:sz w:val="18"/>
              <w:szCs w:val="18"/>
            </w:rPr>
            <w:t>1</w:t>
          </w:r>
          <w:r w:rsidR="00316BB7" w:rsidRPr="00316BB7">
            <w:rPr>
              <w:b/>
              <w:snapToGrid w:val="0"/>
              <w:sz w:val="18"/>
              <w:szCs w:val="18"/>
            </w:rPr>
            <w:fldChar w:fldCharType="end"/>
          </w:r>
          <w:r w:rsidR="00316BB7" w:rsidRPr="00316BB7">
            <w:rPr>
              <w:snapToGrid w:val="0"/>
              <w:sz w:val="18"/>
              <w:szCs w:val="18"/>
            </w:rPr>
            <w:t xml:space="preserve"> of </w:t>
          </w:r>
          <w:r w:rsidR="00316BB7" w:rsidRPr="00316BB7">
            <w:rPr>
              <w:b/>
              <w:snapToGrid w:val="0"/>
              <w:sz w:val="18"/>
              <w:szCs w:val="18"/>
            </w:rPr>
            <w:fldChar w:fldCharType="begin"/>
          </w:r>
          <w:r w:rsidR="00316BB7" w:rsidRPr="00316BB7">
            <w:rPr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="00316BB7" w:rsidRPr="00316BB7">
            <w:rPr>
              <w:b/>
              <w:snapToGrid w:val="0"/>
              <w:sz w:val="18"/>
              <w:szCs w:val="18"/>
            </w:rPr>
            <w:fldChar w:fldCharType="separate"/>
          </w:r>
          <w:r w:rsidR="00A32AAA">
            <w:rPr>
              <w:b/>
              <w:noProof/>
              <w:snapToGrid w:val="0"/>
              <w:sz w:val="18"/>
              <w:szCs w:val="18"/>
            </w:rPr>
            <w:t>4</w:t>
          </w:r>
          <w:r w:rsidR="00316BB7" w:rsidRPr="00316BB7">
            <w:rPr>
              <w:b/>
              <w:snapToGrid w:val="0"/>
              <w:sz w:val="18"/>
              <w:szCs w:val="18"/>
            </w:rPr>
            <w:fldChar w:fldCharType="end"/>
          </w:r>
        </w:p>
        <w:p w14:paraId="073D13D2" w14:textId="77777777" w:rsidR="00DC7060" w:rsidRPr="00063203" w:rsidRDefault="00DC7060" w:rsidP="00860555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</w:t>
          </w:r>
          <w:r w:rsidRPr="00AC4AA1">
            <w:rPr>
              <w:snapToGrid w:val="0"/>
              <w:sz w:val="16"/>
              <w:szCs w:val="16"/>
            </w:rPr>
            <w:t>:</w:t>
          </w:r>
          <w:proofErr w:type="gramEnd"/>
          <w:r w:rsidRPr="00AC4AA1">
            <w:rPr>
              <w:snapToGrid w:val="0"/>
              <w:sz w:val="16"/>
              <w:szCs w:val="16"/>
            </w:rPr>
            <w:t xml:space="preserve"> 4.1.2 B</w:t>
          </w:r>
          <w:r w:rsidR="00543180">
            <w:rPr>
              <w:snapToGrid w:val="0"/>
              <w:sz w:val="16"/>
              <w:szCs w:val="16"/>
            </w:rPr>
            <w:t>1</w:t>
          </w:r>
        </w:p>
        <w:p w14:paraId="4D2E12D7" w14:textId="15571446" w:rsidR="00DC7060" w:rsidRPr="00063203" w:rsidRDefault="00DC7060" w:rsidP="00860555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063203">
            <w:rPr>
              <w:snapToGrid w:val="0"/>
              <w:sz w:val="16"/>
              <w:szCs w:val="16"/>
            </w:rPr>
            <w:t xml:space="preserve">Date   </w:t>
          </w:r>
          <w:proofErr w:type="gramStart"/>
          <w:r w:rsidRPr="00063203">
            <w:rPr>
              <w:snapToGrid w:val="0"/>
              <w:sz w:val="16"/>
              <w:szCs w:val="16"/>
            </w:rPr>
            <w:t xml:space="preserve">  :</w:t>
          </w:r>
          <w:proofErr w:type="gramEnd"/>
          <w:r w:rsidRPr="00063203">
            <w:rPr>
              <w:snapToGrid w:val="0"/>
              <w:sz w:val="16"/>
              <w:szCs w:val="16"/>
            </w:rPr>
            <w:t xml:space="preserve"> </w:t>
          </w:r>
          <w:r w:rsidR="00A32AAA">
            <w:rPr>
              <w:snapToGrid w:val="0"/>
              <w:sz w:val="16"/>
              <w:szCs w:val="16"/>
            </w:rPr>
            <w:t>03/May/2017</w:t>
          </w:r>
        </w:p>
        <w:p w14:paraId="7B959ABE" w14:textId="5FFBEFCA" w:rsidR="00DC7060" w:rsidRPr="00063203" w:rsidRDefault="00DC7060" w:rsidP="00860555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063203">
            <w:rPr>
              <w:snapToGrid w:val="0"/>
              <w:sz w:val="16"/>
              <w:szCs w:val="16"/>
            </w:rPr>
            <w:t xml:space="preserve">Rev    </w:t>
          </w:r>
          <w:proofErr w:type="gramStart"/>
          <w:r w:rsidRPr="00063203">
            <w:rPr>
              <w:snapToGrid w:val="0"/>
              <w:sz w:val="16"/>
              <w:szCs w:val="16"/>
            </w:rPr>
            <w:t xml:space="preserve">  :</w:t>
          </w:r>
          <w:proofErr w:type="gramEnd"/>
          <w:r w:rsidRPr="00063203">
            <w:rPr>
              <w:snapToGrid w:val="0"/>
              <w:sz w:val="16"/>
              <w:szCs w:val="16"/>
            </w:rPr>
            <w:t xml:space="preserve"> </w:t>
          </w:r>
          <w:r w:rsidR="00A32AAA">
            <w:rPr>
              <w:snapToGrid w:val="0"/>
              <w:sz w:val="16"/>
              <w:szCs w:val="16"/>
            </w:rPr>
            <w:t>3.1</w:t>
          </w:r>
        </w:p>
        <w:p w14:paraId="6F061E5B" w14:textId="5CE91103" w:rsidR="00DC7060" w:rsidRDefault="00DC7060" w:rsidP="003340FD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063203">
            <w:rPr>
              <w:snapToGrid w:val="0"/>
              <w:sz w:val="16"/>
              <w:szCs w:val="16"/>
            </w:rPr>
            <w:t xml:space="preserve">App </w:t>
          </w:r>
          <w:proofErr w:type="gramStart"/>
          <w:r w:rsidRPr="00063203">
            <w:rPr>
              <w:snapToGrid w:val="0"/>
              <w:sz w:val="16"/>
              <w:szCs w:val="16"/>
            </w:rPr>
            <w:t>By :</w:t>
          </w:r>
          <w:proofErr w:type="gramEnd"/>
          <w:r w:rsidR="003340FD">
            <w:rPr>
              <w:snapToGrid w:val="0"/>
              <w:sz w:val="16"/>
              <w:szCs w:val="16"/>
            </w:rPr>
            <w:t xml:space="preserve"> </w:t>
          </w:r>
          <w:r w:rsidR="0003387B">
            <w:rPr>
              <w:snapToGrid w:val="0"/>
              <w:sz w:val="16"/>
              <w:szCs w:val="16"/>
            </w:rPr>
            <w:t>BMM</w:t>
          </w:r>
        </w:p>
        <w:p w14:paraId="355E66A8" w14:textId="77813884" w:rsidR="00983930" w:rsidRPr="005E1AC0" w:rsidRDefault="00983930" w:rsidP="003340FD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</w:p>
      </w:tc>
    </w:tr>
  </w:tbl>
  <w:p w14:paraId="4DA513D3" w14:textId="3EF7DB44" w:rsidR="00DC7060" w:rsidRDefault="00DC7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4F97"/>
    <w:multiLevelType w:val="hybridMultilevel"/>
    <w:tmpl w:val="29E6B1E0"/>
    <w:lvl w:ilvl="0" w:tplc="82C06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FCB"/>
    <w:multiLevelType w:val="hybridMultilevel"/>
    <w:tmpl w:val="BDF03C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1E7E"/>
    <w:multiLevelType w:val="hybridMultilevel"/>
    <w:tmpl w:val="15B4FE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24233"/>
    <w:multiLevelType w:val="hybridMultilevel"/>
    <w:tmpl w:val="DC4A9C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01001"/>
    <w:multiLevelType w:val="hybridMultilevel"/>
    <w:tmpl w:val="3A287E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360D7"/>
    <w:multiLevelType w:val="hybridMultilevel"/>
    <w:tmpl w:val="C08E92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17231"/>
    <w:multiLevelType w:val="hybridMultilevel"/>
    <w:tmpl w:val="0EC01BF0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60201"/>
    <w:multiLevelType w:val="hybridMultilevel"/>
    <w:tmpl w:val="50702B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E0AAB"/>
    <w:multiLevelType w:val="hybridMultilevel"/>
    <w:tmpl w:val="F7C4B7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1C4C"/>
    <w:multiLevelType w:val="hybridMultilevel"/>
    <w:tmpl w:val="7D220C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64C6D"/>
    <w:multiLevelType w:val="hybridMultilevel"/>
    <w:tmpl w:val="64D015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80A5E"/>
    <w:multiLevelType w:val="hybridMultilevel"/>
    <w:tmpl w:val="E5629E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224A4"/>
    <w:multiLevelType w:val="hybridMultilevel"/>
    <w:tmpl w:val="00F4E4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35E08"/>
    <w:multiLevelType w:val="hybridMultilevel"/>
    <w:tmpl w:val="3CD637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C7C43"/>
    <w:multiLevelType w:val="hybridMultilevel"/>
    <w:tmpl w:val="B9B024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F5894"/>
    <w:multiLevelType w:val="hybridMultilevel"/>
    <w:tmpl w:val="EFB0EF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71E4F"/>
    <w:multiLevelType w:val="hybridMultilevel"/>
    <w:tmpl w:val="C4FC9B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96C13"/>
    <w:multiLevelType w:val="hybridMultilevel"/>
    <w:tmpl w:val="B1406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F6A11"/>
    <w:multiLevelType w:val="hybridMultilevel"/>
    <w:tmpl w:val="D8B062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965B7"/>
    <w:multiLevelType w:val="hybridMultilevel"/>
    <w:tmpl w:val="B17EAF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E046A"/>
    <w:multiLevelType w:val="hybridMultilevel"/>
    <w:tmpl w:val="551C9FDE"/>
    <w:lvl w:ilvl="0" w:tplc="70E80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31318">
    <w:abstractNumId w:val="12"/>
  </w:num>
  <w:num w:numId="2" w16cid:durableId="1655791986">
    <w:abstractNumId w:val="4"/>
  </w:num>
  <w:num w:numId="3" w16cid:durableId="370423952">
    <w:abstractNumId w:val="20"/>
  </w:num>
  <w:num w:numId="4" w16cid:durableId="368727206">
    <w:abstractNumId w:val="11"/>
  </w:num>
  <w:num w:numId="5" w16cid:durableId="1276408684">
    <w:abstractNumId w:val="39"/>
  </w:num>
  <w:num w:numId="6" w16cid:durableId="1576627627">
    <w:abstractNumId w:val="38"/>
  </w:num>
  <w:num w:numId="7" w16cid:durableId="1011101906">
    <w:abstractNumId w:val="40"/>
  </w:num>
  <w:num w:numId="8" w16cid:durableId="1123811565">
    <w:abstractNumId w:val="43"/>
  </w:num>
  <w:num w:numId="9" w16cid:durableId="999237218">
    <w:abstractNumId w:val="1"/>
  </w:num>
  <w:num w:numId="10" w16cid:durableId="1889296412">
    <w:abstractNumId w:val="7"/>
  </w:num>
  <w:num w:numId="11" w16cid:durableId="1225334035">
    <w:abstractNumId w:val="9"/>
  </w:num>
  <w:num w:numId="12" w16cid:durableId="24840300">
    <w:abstractNumId w:val="15"/>
  </w:num>
  <w:num w:numId="13" w16cid:durableId="1196237316">
    <w:abstractNumId w:val="8"/>
  </w:num>
  <w:num w:numId="14" w16cid:durableId="941305804">
    <w:abstractNumId w:val="29"/>
  </w:num>
  <w:num w:numId="15" w16cid:durableId="1753890516">
    <w:abstractNumId w:val="32"/>
  </w:num>
  <w:num w:numId="16" w16cid:durableId="802701194">
    <w:abstractNumId w:val="19"/>
  </w:num>
  <w:num w:numId="17" w16cid:durableId="1895963633">
    <w:abstractNumId w:val="0"/>
  </w:num>
  <w:num w:numId="18" w16cid:durableId="497503744">
    <w:abstractNumId w:val="42"/>
  </w:num>
  <w:num w:numId="19" w16cid:durableId="274757764">
    <w:abstractNumId w:val="30"/>
  </w:num>
  <w:num w:numId="20" w16cid:durableId="497817420">
    <w:abstractNumId w:val="13"/>
  </w:num>
  <w:num w:numId="21" w16cid:durableId="1440293511">
    <w:abstractNumId w:val="17"/>
  </w:num>
  <w:num w:numId="22" w16cid:durableId="1056010694">
    <w:abstractNumId w:val="37"/>
  </w:num>
  <w:num w:numId="23" w16cid:durableId="1388380397">
    <w:abstractNumId w:val="33"/>
  </w:num>
  <w:num w:numId="24" w16cid:durableId="1910532353">
    <w:abstractNumId w:val="2"/>
  </w:num>
  <w:num w:numId="25" w16cid:durableId="332152684">
    <w:abstractNumId w:val="35"/>
  </w:num>
  <w:num w:numId="26" w16cid:durableId="1762724944">
    <w:abstractNumId w:val="10"/>
  </w:num>
  <w:num w:numId="27" w16cid:durableId="182548921">
    <w:abstractNumId w:val="16"/>
  </w:num>
  <w:num w:numId="28" w16cid:durableId="1071542135">
    <w:abstractNumId w:val="21"/>
  </w:num>
  <w:num w:numId="29" w16cid:durableId="1564482706">
    <w:abstractNumId w:val="31"/>
  </w:num>
  <w:num w:numId="30" w16cid:durableId="947346126">
    <w:abstractNumId w:val="26"/>
  </w:num>
  <w:num w:numId="31" w16cid:durableId="216934581">
    <w:abstractNumId w:val="22"/>
  </w:num>
  <w:num w:numId="32" w16cid:durableId="251937934">
    <w:abstractNumId w:val="3"/>
  </w:num>
  <w:num w:numId="33" w16cid:durableId="1413939277">
    <w:abstractNumId w:val="23"/>
  </w:num>
  <w:num w:numId="34" w16cid:durableId="992639944">
    <w:abstractNumId w:val="34"/>
  </w:num>
  <w:num w:numId="35" w16cid:durableId="881864292">
    <w:abstractNumId w:val="14"/>
  </w:num>
  <w:num w:numId="36" w16cid:durableId="1322659561">
    <w:abstractNumId w:val="18"/>
  </w:num>
  <w:num w:numId="37" w16cid:durableId="1938781312">
    <w:abstractNumId w:val="41"/>
  </w:num>
  <w:num w:numId="38" w16cid:durableId="232930273">
    <w:abstractNumId w:val="36"/>
  </w:num>
  <w:num w:numId="39" w16cid:durableId="659888102">
    <w:abstractNumId w:val="24"/>
  </w:num>
  <w:num w:numId="40" w16cid:durableId="220406718">
    <w:abstractNumId w:val="27"/>
  </w:num>
  <w:num w:numId="41" w16cid:durableId="1978949209">
    <w:abstractNumId w:val="28"/>
  </w:num>
  <w:num w:numId="42" w16cid:durableId="2059936323">
    <w:abstractNumId w:val="5"/>
  </w:num>
  <w:num w:numId="43" w16cid:durableId="1589776537">
    <w:abstractNumId w:val="25"/>
  </w:num>
  <w:num w:numId="44" w16cid:durableId="1794014736">
    <w:abstractNumId w:val="6"/>
  </w:num>
  <w:num w:numId="45" w16cid:durableId="8950482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01A9F"/>
    <w:rsid w:val="00001B18"/>
    <w:rsid w:val="00007B42"/>
    <w:rsid w:val="00011201"/>
    <w:rsid w:val="0002472F"/>
    <w:rsid w:val="0003387B"/>
    <w:rsid w:val="00033A85"/>
    <w:rsid w:val="00034EC3"/>
    <w:rsid w:val="00042FC2"/>
    <w:rsid w:val="00074D4A"/>
    <w:rsid w:val="00084C68"/>
    <w:rsid w:val="00087584"/>
    <w:rsid w:val="00094124"/>
    <w:rsid w:val="00095CA4"/>
    <w:rsid w:val="00095EA1"/>
    <w:rsid w:val="000A6973"/>
    <w:rsid w:val="000A6FD1"/>
    <w:rsid w:val="000B12C4"/>
    <w:rsid w:val="000B2D4B"/>
    <w:rsid w:val="000C4E20"/>
    <w:rsid w:val="000D7DF9"/>
    <w:rsid w:val="000E6468"/>
    <w:rsid w:val="0010269D"/>
    <w:rsid w:val="001048EC"/>
    <w:rsid w:val="0011008F"/>
    <w:rsid w:val="0011791C"/>
    <w:rsid w:val="001273E3"/>
    <w:rsid w:val="00130728"/>
    <w:rsid w:val="00131C34"/>
    <w:rsid w:val="00143CB1"/>
    <w:rsid w:val="001478FC"/>
    <w:rsid w:val="00150158"/>
    <w:rsid w:val="00154F9A"/>
    <w:rsid w:val="00155DA1"/>
    <w:rsid w:val="00166354"/>
    <w:rsid w:val="001814A9"/>
    <w:rsid w:val="00185395"/>
    <w:rsid w:val="00190DAB"/>
    <w:rsid w:val="001943F1"/>
    <w:rsid w:val="001A0C9B"/>
    <w:rsid w:val="001A5701"/>
    <w:rsid w:val="001A62D9"/>
    <w:rsid w:val="001B02E3"/>
    <w:rsid w:val="001B1106"/>
    <w:rsid w:val="001B4309"/>
    <w:rsid w:val="001D2292"/>
    <w:rsid w:val="001E1E22"/>
    <w:rsid w:val="001F25EC"/>
    <w:rsid w:val="0020130E"/>
    <w:rsid w:val="0020569B"/>
    <w:rsid w:val="00205D57"/>
    <w:rsid w:val="0020615C"/>
    <w:rsid w:val="00206259"/>
    <w:rsid w:val="00214131"/>
    <w:rsid w:val="002221E2"/>
    <w:rsid w:val="00227B8B"/>
    <w:rsid w:val="00236B09"/>
    <w:rsid w:val="00236BC0"/>
    <w:rsid w:val="002424D0"/>
    <w:rsid w:val="002428B8"/>
    <w:rsid w:val="00242E9F"/>
    <w:rsid w:val="00260913"/>
    <w:rsid w:val="0029179E"/>
    <w:rsid w:val="002A2BB9"/>
    <w:rsid w:val="002A4759"/>
    <w:rsid w:val="002A7827"/>
    <w:rsid w:val="002C13E2"/>
    <w:rsid w:val="002E0949"/>
    <w:rsid w:val="002E3007"/>
    <w:rsid w:val="002E6A49"/>
    <w:rsid w:val="00310E70"/>
    <w:rsid w:val="0031576E"/>
    <w:rsid w:val="00315BE0"/>
    <w:rsid w:val="003164A6"/>
    <w:rsid w:val="00316BB7"/>
    <w:rsid w:val="00326B54"/>
    <w:rsid w:val="00330437"/>
    <w:rsid w:val="003340FD"/>
    <w:rsid w:val="003409E0"/>
    <w:rsid w:val="00341350"/>
    <w:rsid w:val="003421CB"/>
    <w:rsid w:val="00347ABB"/>
    <w:rsid w:val="00365086"/>
    <w:rsid w:val="003652EA"/>
    <w:rsid w:val="0037275D"/>
    <w:rsid w:val="00377596"/>
    <w:rsid w:val="003804AB"/>
    <w:rsid w:val="00380C40"/>
    <w:rsid w:val="00380FF7"/>
    <w:rsid w:val="00384D5C"/>
    <w:rsid w:val="00385FF8"/>
    <w:rsid w:val="00390B2B"/>
    <w:rsid w:val="00393DFC"/>
    <w:rsid w:val="003A00B6"/>
    <w:rsid w:val="003C2352"/>
    <w:rsid w:val="003D169B"/>
    <w:rsid w:val="003D4689"/>
    <w:rsid w:val="003D5362"/>
    <w:rsid w:val="003F2D88"/>
    <w:rsid w:val="003F5D69"/>
    <w:rsid w:val="003F7A1E"/>
    <w:rsid w:val="00412373"/>
    <w:rsid w:val="00414C23"/>
    <w:rsid w:val="004157AE"/>
    <w:rsid w:val="0042271F"/>
    <w:rsid w:val="00423B99"/>
    <w:rsid w:val="00431EC4"/>
    <w:rsid w:val="00432B8C"/>
    <w:rsid w:val="00441899"/>
    <w:rsid w:val="004423A0"/>
    <w:rsid w:val="004474C3"/>
    <w:rsid w:val="00452242"/>
    <w:rsid w:val="00453870"/>
    <w:rsid w:val="00455043"/>
    <w:rsid w:val="0045782C"/>
    <w:rsid w:val="00466FC4"/>
    <w:rsid w:val="0046728E"/>
    <w:rsid w:val="00471C14"/>
    <w:rsid w:val="0047555F"/>
    <w:rsid w:val="00483EA9"/>
    <w:rsid w:val="004845D9"/>
    <w:rsid w:val="004A0A83"/>
    <w:rsid w:val="004A2B9F"/>
    <w:rsid w:val="004A42DA"/>
    <w:rsid w:val="004A5765"/>
    <w:rsid w:val="004B05E6"/>
    <w:rsid w:val="004B7701"/>
    <w:rsid w:val="004C7733"/>
    <w:rsid w:val="004C7EC9"/>
    <w:rsid w:val="004F1E80"/>
    <w:rsid w:val="005017A2"/>
    <w:rsid w:val="005028FC"/>
    <w:rsid w:val="005045DC"/>
    <w:rsid w:val="00506338"/>
    <w:rsid w:val="0051277F"/>
    <w:rsid w:val="005225F6"/>
    <w:rsid w:val="00536993"/>
    <w:rsid w:val="0053731D"/>
    <w:rsid w:val="00542951"/>
    <w:rsid w:val="00543180"/>
    <w:rsid w:val="0056366C"/>
    <w:rsid w:val="005662F0"/>
    <w:rsid w:val="0057457B"/>
    <w:rsid w:val="00576D90"/>
    <w:rsid w:val="00586A9E"/>
    <w:rsid w:val="005904F7"/>
    <w:rsid w:val="00591053"/>
    <w:rsid w:val="0059287A"/>
    <w:rsid w:val="00594D44"/>
    <w:rsid w:val="00595AD6"/>
    <w:rsid w:val="00597503"/>
    <w:rsid w:val="005A17FC"/>
    <w:rsid w:val="005B1A8D"/>
    <w:rsid w:val="005B3AFF"/>
    <w:rsid w:val="005D7155"/>
    <w:rsid w:val="005E1528"/>
    <w:rsid w:val="005E1AC0"/>
    <w:rsid w:val="005E2989"/>
    <w:rsid w:val="005E3AC3"/>
    <w:rsid w:val="005F3674"/>
    <w:rsid w:val="0060130D"/>
    <w:rsid w:val="00634701"/>
    <w:rsid w:val="00636BD1"/>
    <w:rsid w:val="00641E1D"/>
    <w:rsid w:val="0065049B"/>
    <w:rsid w:val="00650A32"/>
    <w:rsid w:val="006805EA"/>
    <w:rsid w:val="00682B5F"/>
    <w:rsid w:val="00686D53"/>
    <w:rsid w:val="006B59CF"/>
    <w:rsid w:val="006C1DB8"/>
    <w:rsid w:val="006C3A54"/>
    <w:rsid w:val="006D5A9D"/>
    <w:rsid w:val="006E2319"/>
    <w:rsid w:val="006F2090"/>
    <w:rsid w:val="006F5AE7"/>
    <w:rsid w:val="00707234"/>
    <w:rsid w:val="007270EF"/>
    <w:rsid w:val="00731057"/>
    <w:rsid w:val="00731CF1"/>
    <w:rsid w:val="007347EC"/>
    <w:rsid w:val="007360E0"/>
    <w:rsid w:val="007433B8"/>
    <w:rsid w:val="00744738"/>
    <w:rsid w:val="007477AE"/>
    <w:rsid w:val="00754DFB"/>
    <w:rsid w:val="0075600C"/>
    <w:rsid w:val="0076002A"/>
    <w:rsid w:val="0076065C"/>
    <w:rsid w:val="007608B0"/>
    <w:rsid w:val="00761CF0"/>
    <w:rsid w:val="007638B2"/>
    <w:rsid w:val="00790028"/>
    <w:rsid w:val="0079250B"/>
    <w:rsid w:val="00793726"/>
    <w:rsid w:val="007A13B5"/>
    <w:rsid w:val="007A2C02"/>
    <w:rsid w:val="007C7CA8"/>
    <w:rsid w:val="007D0277"/>
    <w:rsid w:val="007D5220"/>
    <w:rsid w:val="007E14F5"/>
    <w:rsid w:val="007E52DF"/>
    <w:rsid w:val="007F0935"/>
    <w:rsid w:val="007F2E3A"/>
    <w:rsid w:val="007F406A"/>
    <w:rsid w:val="00806892"/>
    <w:rsid w:val="008208F8"/>
    <w:rsid w:val="00822044"/>
    <w:rsid w:val="0083144F"/>
    <w:rsid w:val="00836374"/>
    <w:rsid w:val="00841F99"/>
    <w:rsid w:val="00852AC0"/>
    <w:rsid w:val="008555BB"/>
    <w:rsid w:val="008614C4"/>
    <w:rsid w:val="00864713"/>
    <w:rsid w:val="00867C99"/>
    <w:rsid w:val="00880C59"/>
    <w:rsid w:val="00880D8A"/>
    <w:rsid w:val="00891BBE"/>
    <w:rsid w:val="0089340B"/>
    <w:rsid w:val="0089588B"/>
    <w:rsid w:val="0089776A"/>
    <w:rsid w:val="008A0DD3"/>
    <w:rsid w:val="008A30D8"/>
    <w:rsid w:val="008B00F6"/>
    <w:rsid w:val="008B03D8"/>
    <w:rsid w:val="008B0413"/>
    <w:rsid w:val="008C209B"/>
    <w:rsid w:val="008C2688"/>
    <w:rsid w:val="008C6EA7"/>
    <w:rsid w:val="008E01CA"/>
    <w:rsid w:val="008E409B"/>
    <w:rsid w:val="008F5DB1"/>
    <w:rsid w:val="009028E7"/>
    <w:rsid w:val="0090521E"/>
    <w:rsid w:val="00906A75"/>
    <w:rsid w:val="0090787C"/>
    <w:rsid w:val="00913AC2"/>
    <w:rsid w:val="0091594E"/>
    <w:rsid w:val="00921D23"/>
    <w:rsid w:val="00932F88"/>
    <w:rsid w:val="009379CF"/>
    <w:rsid w:val="00943320"/>
    <w:rsid w:val="00944EF7"/>
    <w:rsid w:val="00952608"/>
    <w:rsid w:val="00963BAF"/>
    <w:rsid w:val="00983930"/>
    <w:rsid w:val="00983C81"/>
    <w:rsid w:val="0098562D"/>
    <w:rsid w:val="009947BF"/>
    <w:rsid w:val="009B1D61"/>
    <w:rsid w:val="009B31FC"/>
    <w:rsid w:val="009C1A7B"/>
    <w:rsid w:val="009C1F0A"/>
    <w:rsid w:val="009C2863"/>
    <w:rsid w:val="009C3757"/>
    <w:rsid w:val="009C5A52"/>
    <w:rsid w:val="009D09F3"/>
    <w:rsid w:val="009D1376"/>
    <w:rsid w:val="009D1AFE"/>
    <w:rsid w:val="009D21CD"/>
    <w:rsid w:val="009E5E97"/>
    <w:rsid w:val="00A32AAA"/>
    <w:rsid w:val="00A36904"/>
    <w:rsid w:val="00A42B71"/>
    <w:rsid w:val="00A4356D"/>
    <w:rsid w:val="00A454B5"/>
    <w:rsid w:val="00A6139B"/>
    <w:rsid w:val="00A66A4A"/>
    <w:rsid w:val="00A8196F"/>
    <w:rsid w:val="00AA17FD"/>
    <w:rsid w:val="00AA28A2"/>
    <w:rsid w:val="00AA65B9"/>
    <w:rsid w:val="00AA6729"/>
    <w:rsid w:val="00AB1175"/>
    <w:rsid w:val="00AB25E0"/>
    <w:rsid w:val="00AB289C"/>
    <w:rsid w:val="00AB6149"/>
    <w:rsid w:val="00AB6830"/>
    <w:rsid w:val="00AB728B"/>
    <w:rsid w:val="00AC0B95"/>
    <w:rsid w:val="00AD284F"/>
    <w:rsid w:val="00AD31A1"/>
    <w:rsid w:val="00AD53BB"/>
    <w:rsid w:val="00AE0A99"/>
    <w:rsid w:val="00AE465F"/>
    <w:rsid w:val="00AF03BE"/>
    <w:rsid w:val="00AF610A"/>
    <w:rsid w:val="00AF76B5"/>
    <w:rsid w:val="00B1010C"/>
    <w:rsid w:val="00B34B9B"/>
    <w:rsid w:val="00B359A6"/>
    <w:rsid w:val="00B40EAF"/>
    <w:rsid w:val="00B631B5"/>
    <w:rsid w:val="00B70E6F"/>
    <w:rsid w:val="00B803A0"/>
    <w:rsid w:val="00B81E33"/>
    <w:rsid w:val="00B822A7"/>
    <w:rsid w:val="00B9667C"/>
    <w:rsid w:val="00B970B8"/>
    <w:rsid w:val="00BA1A70"/>
    <w:rsid w:val="00BB33D0"/>
    <w:rsid w:val="00BC17C0"/>
    <w:rsid w:val="00BD3056"/>
    <w:rsid w:val="00BD4167"/>
    <w:rsid w:val="00BE5B3A"/>
    <w:rsid w:val="00BE6291"/>
    <w:rsid w:val="00BE64E5"/>
    <w:rsid w:val="00C00B58"/>
    <w:rsid w:val="00C01EF3"/>
    <w:rsid w:val="00C1179D"/>
    <w:rsid w:val="00C30E75"/>
    <w:rsid w:val="00C32914"/>
    <w:rsid w:val="00C32AB8"/>
    <w:rsid w:val="00C6025B"/>
    <w:rsid w:val="00C609D2"/>
    <w:rsid w:val="00C6715A"/>
    <w:rsid w:val="00C77AC6"/>
    <w:rsid w:val="00C96570"/>
    <w:rsid w:val="00C96632"/>
    <w:rsid w:val="00CA1804"/>
    <w:rsid w:val="00CA268F"/>
    <w:rsid w:val="00CA661D"/>
    <w:rsid w:val="00CB7B98"/>
    <w:rsid w:val="00CC10B9"/>
    <w:rsid w:val="00CC6EA9"/>
    <w:rsid w:val="00CD52B3"/>
    <w:rsid w:val="00CE5106"/>
    <w:rsid w:val="00CF2967"/>
    <w:rsid w:val="00D14C60"/>
    <w:rsid w:val="00D1687D"/>
    <w:rsid w:val="00D235C7"/>
    <w:rsid w:val="00D3161F"/>
    <w:rsid w:val="00D3234C"/>
    <w:rsid w:val="00D33B7E"/>
    <w:rsid w:val="00D33BB0"/>
    <w:rsid w:val="00D3401C"/>
    <w:rsid w:val="00D36213"/>
    <w:rsid w:val="00D53037"/>
    <w:rsid w:val="00D53253"/>
    <w:rsid w:val="00D66C4B"/>
    <w:rsid w:val="00D818B2"/>
    <w:rsid w:val="00D857BE"/>
    <w:rsid w:val="00D930FC"/>
    <w:rsid w:val="00DA2548"/>
    <w:rsid w:val="00DA6363"/>
    <w:rsid w:val="00DB4F9F"/>
    <w:rsid w:val="00DB5261"/>
    <w:rsid w:val="00DC32D9"/>
    <w:rsid w:val="00DC34DD"/>
    <w:rsid w:val="00DC7060"/>
    <w:rsid w:val="00DE084D"/>
    <w:rsid w:val="00DE5A4B"/>
    <w:rsid w:val="00DE5CAB"/>
    <w:rsid w:val="00DE65DB"/>
    <w:rsid w:val="00DE6873"/>
    <w:rsid w:val="00DF59DD"/>
    <w:rsid w:val="00E0503D"/>
    <w:rsid w:val="00E30FC7"/>
    <w:rsid w:val="00E36966"/>
    <w:rsid w:val="00E439E2"/>
    <w:rsid w:val="00E4547F"/>
    <w:rsid w:val="00E514E9"/>
    <w:rsid w:val="00E51C28"/>
    <w:rsid w:val="00E627A0"/>
    <w:rsid w:val="00E651C5"/>
    <w:rsid w:val="00E72E85"/>
    <w:rsid w:val="00E73405"/>
    <w:rsid w:val="00E75874"/>
    <w:rsid w:val="00E7680C"/>
    <w:rsid w:val="00E90E41"/>
    <w:rsid w:val="00ED35DA"/>
    <w:rsid w:val="00EE0120"/>
    <w:rsid w:val="00EE1C15"/>
    <w:rsid w:val="00EF610A"/>
    <w:rsid w:val="00F2190B"/>
    <w:rsid w:val="00F27130"/>
    <w:rsid w:val="00F3337D"/>
    <w:rsid w:val="00F40BE7"/>
    <w:rsid w:val="00F45F76"/>
    <w:rsid w:val="00F46541"/>
    <w:rsid w:val="00F537AF"/>
    <w:rsid w:val="00F53DD6"/>
    <w:rsid w:val="00F671A5"/>
    <w:rsid w:val="00F701C7"/>
    <w:rsid w:val="00F84D28"/>
    <w:rsid w:val="00F93905"/>
    <w:rsid w:val="00FA12DA"/>
    <w:rsid w:val="00FA6BB8"/>
    <w:rsid w:val="00FB724F"/>
    <w:rsid w:val="00FB7DFB"/>
    <w:rsid w:val="00FE2214"/>
    <w:rsid w:val="00FE35FD"/>
    <w:rsid w:val="00FF4AC4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78ED7"/>
  <w15:docId w15:val="{AD72296C-7C5F-4E6D-B634-37142436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88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141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1413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214131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214131"/>
    <w:pPr>
      <w:ind w:left="720"/>
    </w:pPr>
  </w:style>
  <w:style w:type="paragraph" w:styleId="BodyTextIndent2">
    <w:name w:val="Body Text Indent 2"/>
    <w:basedOn w:val="Normal"/>
    <w:semiHidden/>
    <w:rsid w:val="00214131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214131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286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863"/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2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2795D-CD31-432E-B0A0-F34201D0A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163F1-773C-40B0-8A0B-32291964CE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7A369-FCD4-4E6C-9FF8-CB77AD6CCFB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BD7BA451-64A3-47BA-A4EC-EED7F3E05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381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Ship Specific Familiarisation Training Deck Officer</vt:lpstr>
    </vt:vector>
  </TitlesOfParts>
  <Company>Tankers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Ship Specific Familiarisation Training Deck Officer</dc:title>
  <dc:creator>Kerry Everett - GSH DBN</dc:creator>
  <cp:lastModifiedBy>Felicia Hong</cp:lastModifiedBy>
  <cp:revision>261</cp:revision>
  <cp:lastPrinted>2017-04-25T03:40:00Z</cp:lastPrinted>
  <dcterms:created xsi:type="dcterms:W3CDTF">2017-04-19T06:35:00Z</dcterms:created>
  <dcterms:modified xsi:type="dcterms:W3CDTF">2025-08-11T03:50:00Z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Record of Ship Specific Familiarisation Training Deck Officer</vt:lpwstr>
  </property>
  <property fmtid="{D5CDD505-2E9C-101B-9397-08002B2CF9AE}" pid="11" name="MediaServiceImageTags">
    <vt:lpwstr/>
  </property>
</Properties>
</file>